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5F" w:rsidRDefault="00077F5F" w:rsidP="00077F5F">
      <w:pPr>
        <w:keepNext/>
        <w:spacing w:before="240" w:after="60"/>
        <w:ind w:left="284"/>
        <w:jc w:val="center"/>
        <w:outlineLvl w:val="1"/>
        <w:rPr>
          <w:b/>
          <w:bCs/>
          <w:iCs/>
          <w:szCs w:val="24"/>
        </w:rPr>
      </w:pPr>
      <w:bookmarkStart w:id="0" w:name="_Toc424047626"/>
      <w:r>
        <w:rPr>
          <w:b/>
          <w:bCs/>
          <w:iCs/>
          <w:szCs w:val="24"/>
        </w:rPr>
        <w:t>UOC DIREZIONE PROFESSIONI SANITARIE E SOCIALI</w:t>
      </w:r>
    </w:p>
    <w:p w:rsidR="00B836B8" w:rsidRDefault="002C2B77" w:rsidP="00077F5F">
      <w:pPr>
        <w:keepNext/>
        <w:spacing w:before="240" w:after="60"/>
        <w:ind w:left="284"/>
        <w:jc w:val="center"/>
        <w:outlineLvl w:val="1"/>
        <w:rPr>
          <w:b/>
          <w:bCs/>
          <w:iCs/>
          <w:szCs w:val="24"/>
        </w:rPr>
      </w:pPr>
      <w:r>
        <w:rPr>
          <w:b/>
          <w:bCs/>
          <w:iCs/>
          <w:szCs w:val="24"/>
        </w:rPr>
        <w:t>Funzioni specifiche dell’I</w:t>
      </w:r>
      <w:r w:rsidR="00D0072F" w:rsidRPr="007C5ED0">
        <w:rPr>
          <w:b/>
          <w:bCs/>
          <w:iCs/>
          <w:szCs w:val="24"/>
        </w:rPr>
        <w:t>nfermiere Case Manager</w:t>
      </w:r>
    </w:p>
    <w:p w:rsidR="00D0072F" w:rsidRPr="00FE5EFA" w:rsidRDefault="00D0072F" w:rsidP="00077F5F">
      <w:pPr>
        <w:keepNext/>
        <w:spacing w:before="240" w:after="60"/>
        <w:ind w:left="284"/>
        <w:jc w:val="center"/>
        <w:outlineLvl w:val="1"/>
        <w:rPr>
          <w:b/>
          <w:bCs/>
          <w:iCs/>
          <w:szCs w:val="24"/>
        </w:rPr>
      </w:pPr>
      <w:r w:rsidRPr="007C5ED0">
        <w:rPr>
          <w:b/>
          <w:bCs/>
          <w:iCs/>
          <w:szCs w:val="24"/>
        </w:rPr>
        <w:t>per la gestione della persona con Sclerosi Multipla</w:t>
      </w:r>
    </w:p>
    <w:bookmarkEnd w:id="0"/>
    <w:p w:rsidR="00D0072F" w:rsidRPr="00FE5EFA" w:rsidRDefault="00D0072F" w:rsidP="00077F5F">
      <w:pPr>
        <w:spacing w:line="360" w:lineRule="auto"/>
        <w:rPr>
          <w:szCs w:val="24"/>
        </w:rPr>
      </w:pPr>
    </w:p>
    <w:p w:rsidR="00D0072F" w:rsidRPr="00FE5EFA" w:rsidRDefault="00D0072F" w:rsidP="00D0072F">
      <w:pPr>
        <w:spacing w:line="360" w:lineRule="auto"/>
        <w:rPr>
          <w:b/>
          <w:szCs w:val="24"/>
        </w:rPr>
      </w:pPr>
      <w:r w:rsidRPr="00FE5EFA">
        <w:rPr>
          <w:b/>
          <w:szCs w:val="24"/>
        </w:rPr>
        <w:t>Premessa</w:t>
      </w:r>
    </w:p>
    <w:p w:rsidR="00D0072F" w:rsidRPr="00FE5EFA" w:rsidRDefault="00D0072F" w:rsidP="00D0072F">
      <w:pPr>
        <w:spacing w:line="360" w:lineRule="auto"/>
        <w:jc w:val="both"/>
        <w:rPr>
          <w:szCs w:val="24"/>
        </w:rPr>
      </w:pPr>
      <w:r w:rsidRPr="00FE5EFA">
        <w:rPr>
          <w:szCs w:val="24"/>
        </w:rPr>
        <w:t xml:space="preserve">Nell’ambito della più generale Job </w:t>
      </w:r>
      <w:proofErr w:type="spellStart"/>
      <w:r w:rsidRPr="00FE5EFA">
        <w:rPr>
          <w:szCs w:val="24"/>
        </w:rPr>
        <w:t>Description</w:t>
      </w:r>
      <w:proofErr w:type="spellEnd"/>
      <w:r w:rsidRPr="00FE5EFA">
        <w:rPr>
          <w:szCs w:val="24"/>
        </w:rPr>
        <w:t xml:space="preserve"> del Case Manager, si declinano le attività specifiche per la gestione delle persone con Sclerosi Multipla</w:t>
      </w:r>
      <w:r w:rsidR="00B83136">
        <w:rPr>
          <w:szCs w:val="24"/>
        </w:rPr>
        <w:t>,</w:t>
      </w:r>
      <w:r w:rsidRPr="00FE5EFA">
        <w:rPr>
          <w:szCs w:val="24"/>
        </w:rPr>
        <w:t xml:space="preserve"> organizzate s</w:t>
      </w:r>
      <w:r w:rsidR="00C625EA">
        <w:rPr>
          <w:szCs w:val="24"/>
        </w:rPr>
        <w:t>econdo le funzioni svolte dall’I</w:t>
      </w:r>
      <w:r w:rsidRPr="00FE5EFA">
        <w:rPr>
          <w:szCs w:val="24"/>
        </w:rPr>
        <w:t xml:space="preserve">nfermiere e </w:t>
      </w:r>
      <w:r w:rsidR="00B83136">
        <w:rPr>
          <w:szCs w:val="24"/>
        </w:rPr>
        <w:t xml:space="preserve">secondo </w:t>
      </w:r>
      <w:r w:rsidRPr="00FE5EFA">
        <w:rPr>
          <w:szCs w:val="24"/>
        </w:rPr>
        <w:t>le fasi di progressione della malattia.</w:t>
      </w:r>
    </w:p>
    <w:p w:rsidR="00D0072F" w:rsidRPr="00FE5EFA" w:rsidRDefault="00C625EA" w:rsidP="00D0072F">
      <w:pPr>
        <w:spacing w:line="360" w:lineRule="auto"/>
        <w:jc w:val="both"/>
        <w:rPr>
          <w:szCs w:val="24"/>
        </w:rPr>
      </w:pPr>
      <w:r>
        <w:rPr>
          <w:szCs w:val="24"/>
        </w:rPr>
        <w:t>In tale ambito, l’I</w:t>
      </w:r>
      <w:r w:rsidR="00D0072F" w:rsidRPr="00FE5EFA">
        <w:rPr>
          <w:szCs w:val="24"/>
        </w:rPr>
        <w:t>nfermiere Case Manager deve possedere conoscenze relative alle funzioni</w:t>
      </w:r>
      <w:r w:rsidR="00B83136">
        <w:rPr>
          <w:szCs w:val="24"/>
        </w:rPr>
        <w:t>:</w:t>
      </w:r>
      <w:r w:rsidR="00D0072F" w:rsidRPr="00FE5EFA">
        <w:rPr>
          <w:szCs w:val="24"/>
        </w:rPr>
        <w:t xml:space="preserve"> assistenziale, organizzativa, formativa, di ricerca e di consulenza di seguito elencate:</w:t>
      </w:r>
    </w:p>
    <w:p w:rsidR="00D0072F" w:rsidRPr="00B83136" w:rsidRDefault="00D0072F" w:rsidP="00B83136">
      <w:pPr>
        <w:pStyle w:val="Paragrafoelenco"/>
        <w:numPr>
          <w:ilvl w:val="0"/>
          <w:numId w:val="22"/>
        </w:numPr>
        <w:spacing w:line="360" w:lineRule="auto"/>
        <w:jc w:val="both"/>
        <w:rPr>
          <w:szCs w:val="24"/>
        </w:rPr>
      </w:pPr>
      <w:r w:rsidRPr="00B83136">
        <w:rPr>
          <w:szCs w:val="24"/>
        </w:rPr>
        <w:t>conoscenza della malattia (fisiopatologia, definizi</w:t>
      </w:r>
      <w:r w:rsidR="00B83136" w:rsidRPr="00B83136">
        <w:rPr>
          <w:szCs w:val="24"/>
        </w:rPr>
        <w:t>one, decorso e classificazione)</w:t>
      </w:r>
    </w:p>
    <w:p w:rsidR="00D0072F" w:rsidRPr="00B83136" w:rsidRDefault="00D0072F" w:rsidP="00B83136">
      <w:pPr>
        <w:pStyle w:val="Paragrafoelenco"/>
        <w:numPr>
          <w:ilvl w:val="0"/>
          <w:numId w:val="22"/>
        </w:numPr>
        <w:spacing w:line="360" w:lineRule="auto"/>
        <w:jc w:val="both"/>
        <w:rPr>
          <w:szCs w:val="24"/>
        </w:rPr>
      </w:pPr>
      <w:r w:rsidRPr="00B83136">
        <w:rPr>
          <w:szCs w:val="24"/>
        </w:rPr>
        <w:t>co</w:t>
      </w:r>
      <w:r w:rsidR="00B83136" w:rsidRPr="00B83136">
        <w:rPr>
          <w:szCs w:val="24"/>
        </w:rPr>
        <w:t>noscenza e gestione dei sintomi</w:t>
      </w:r>
    </w:p>
    <w:p w:rsidR="00D0072F" w:rsidRPr="00B83136" w:rsidRDefault="00D0072F" w:rsidP="00B83136">
      <w:pPr>
        <w:pStyle w:val="Paragrafoelenco"/>
        <w:numPr>
          <w:ilvl w:val="0"/>
          <w:numId w:val="22"/>
        </w:numPr>
        <w:spacing w:line="360" w:lineRule="auto"/>
        <w:jc w:val="both"/>
        <w:rPr>
          <w:szCs w:val="24"/>
        </w:rPr>
      </w:pPr>
      <w:r w:rsidRPr="00B83136">
        <w:rPr>
          <w:szCs w:val="24"/>
        </w:rPr>
        <w:t>conoscenza del perc</w:t>
      </w:r>
      <w:r w:rsidR="00B83136" w:rsidRPr="00B83136">
        <w:rPr>
          <w:szCs w:val="24"/>
        </w:rPr>
        <w:t>orso diagnostico – terapeutico</w:t>
      </w:r>
    </w:p>
    <w:p w:rsidR="00D0072F" w:rsidRPr="00B83136" w:rsidRDefault="00D0072F" w:rsidP="00B83136">
      <w:pPr>
        <w:pStyle w:val="Paragrafoelenco"/>
        <w:numPr>
          <w:ilvl w:val="0"/>
          <w:numId w:val="22"/>
        </w:numPr>
        <w:spacing w:line="360" w:lineRule="auto"/>
        <w:jc w:val="both"/>
        <w:rPr>
          <w:szCs w:val="24"/>
        </w:rPr>
      </w:pPr>
      <w:r w:rsidRPr="00B83136">
        <w:rPr>
          <w:szCs w:val="24"/>
        </w:rPr>
        <w:t>conoscenza delle modalità di  gestione delle terapie, che modif</w:t>
      </w:r>
      <w:r w:rsidR="00B83136" w:rsidRPr="00B83136">
        <w:rPr>
          <w:szCs w:val="24"/>
        </w:rPr>
        <w:t>icano il decorso della malattia</w:t>
      </w:r>
    </w:p>
    <w:p w:rsidR="00D0072F" w:rsidRPr="00B83136" w:rsidRDefault="00D0072F" w:rsidP="00B83136">
      <w:pPr>
        <w:pStyle w:val="Paragrafoelenco"/>
        <w:numPr>
          <w:ilvl w:val="0"/>
          <w:numId w:val="22"/>
        </w:numPr>
        <w:spacing w:line="360" w:lineRule="auto"/>
        <w:jc w:val="both"/>
        <w:rPr>
          <w:szCs w:val="24"/>
        </w:rPr>
      </w:pPr>
      <w:r w:rsidRPr="00B83136">
        <w:rPr>
          <w:szCs w:val="24"/>
        </w:rPr>
        <w:t>conoscenza delle modalità di interazione/collaborazione con l’équipe sanitaria,  per la gestione  dell’evoluzione della malattia</w:t>
      </w:r>
      <w:r w:rsidR="00B83136" w:rsidRPr="00B83136">
        <w:rPr>
          <w:szCs w:val="24"/>
        </w:rPr>
        <w:t xml:space="preserve"> e degli episodi di ricaduta</w:t>
      </w:r>
    </w:p>
    <w:p w:rsidR="00D0072F" w:rsidRPr="00B83136" w:rsidRDefault="00D0072F" w:rsidP="00B83136">
      <w:pPr>
        <w:pStyle w:val="Paragrafoelenco"/>
        <w:numPr>
          <w:ilvl w:val="0"/>
          <w:numId w:val="22"/>
        </w:numPr>
        <w:spacing w:line="360" w:lineRule="auto"/>
        <w:jc w:val="both"/>
        <w:rPr>
          <w:szCs w:val="24"/>
        </w:rPr>
      </w:pPr>
      <w:r w:rsidRPr="00B83136">
        <w:rPr>
          <w:szCs w:val="24"/>
        </w:rPr>
        <w:t>conoscenza degli aspett</w:t>
      </w:r>
      <w:r w:rsidR="00B83136" w:rsidRPr="00B83136">
        <w:rPr>
          <w:szCs w:val="24"/>
        </w:rPr>
        <w:t>i psicosociali e  loro gestione</w:t>
      </w:r>
    </w:p>
    <w:p w:rsidR="00D0072F" w:rsidRPr="00B83136" w:rsidRDefault="00D0072F" w:rsidP="00B83136">
      <w:pPr>
        <w:pStyle w:val="Paragrafoelenco"/>
        <w:numPr>
          <w:ilvl w:val="0"/>
          <w:numId w:val="22"/>
        </w:numPr>
        <w:spacing w:line="360" w:lineRule="auto"/>
        <w:jc w:val="both"/>
        <w:rPr>
          <w:szCs w:val="24"/>
        </w:rPr>
      </w:pPr>
      <w:r w:rsidRPr="00B83136">
        <w:rPr>
          <w:szCs w:val="24"/>
        </w:rPr>
        <w:t>conoscenza dei processi educativi per il  pazien</w:t>
      </w:r>
      <w:r w:rsidR="00B83136" w:rsidRPr="00B83136">
        <w:rPr>
          <w:szCs w:val="24"/>
        </w:rPr>
        <w:t xml:space="preserve">te, il </w:t>
      </w:r>
      <w:proofErr w:type="spellStart"/>
      <w:r w:rsidR="00B83136" w:rsidRPr="00B83136">
        <w:rPr>
          <w:szCs w:val="24"/>
        </w:rPr>
        <w:t>caregiver</w:t>
      </w:r>
      <w:proofErr w:type="spellEnd"/>
      <w:r w:rsidR="00B83136" w:rsidRPr="00B83136">
        <w:rPr>
          <w:szCs w:val="24"/>
        </w:rPr>
        <w:t xml:space="preserve"> e i familiari</w:t>
      </w:r>
    </w:p>
    <w:p w:rsidR="00D0072F" w:rsidRPr="00B83136" w:rsidRDefault="00D0072F" w:rsidP="00B83136">
      <w:pPr>
        <w:pStyle w:val="Paragrafoelenco"/>
        <w:numPr>
          <w:ilvl w:val="0"/>
          <w:numId w:val="22"/>
        </w:numPr>
        <w:spacing w:line="360" w:lineRule="auto"/>
        <w:jc w:val="both"/>
        <w:rPr>
          <w:szCs w:val="24"/>
        </w:rPr>
      </w:pPr>
      <w:r w:rsidRPr="00B83136">
        <w:rPr>
          <w:szCs w:val="24"/>
        </w:rPr>
        <w:t>conoscenza dei servizi ospedalieri e territor</w:t>
      </w:r>
      <w:r w:rsidR="00B83136" w:rsidRPr="00B83136">
        <w:rPr>
          <w:szCs w:val="24"/>
        </w:rPr>
        <w:t>iali a disposizione dell’utenza</w:t>
      </w:r>
    </w:p>
    <w:p w:rsidR="00D0072F" w:rsidRPr="00B83136" w:rsidRDefault="00D0072F" w:rsidP="00B83136">
      <w:pPr>
        <w:pStyle w:val="Paragrafoelenco"/>
        <w:numPr>
          <w:ilvl w:val="0"/>
          <w:numId w:val="22"/>
        </w:numPr>
        <w:spacing w:line="360" w:lineRule="auto"/>
        <w:jc w:val="both"/>
        <w:rPr>
          <w:szCs w:val="24"/>
        </w:rPr>
      </w:pPr>
      <w:r w:rsidRPr="00B83136">
        <w:rPr>
          <w:szCs w:val="24"/>
        </w:rPr>
        <w:t xml:space="preserve">conoscenza della terminologia e del processo di ricerca, nonché delle modalità di gestione di ricerche specifiche (raccolta corretta dei campioni, preparazione e </w:t>
      </w:r>
      <w:r w:rsidR="00B83136" w:rsidRPr="00B83136">
        <w:rPr>
          <w:szCs w:val="24"/>
        </w:rPr>
        <w:t>documentazione, principi etici)</w:t>
      </w:r>
    </w:p>
    <w:p w:rsidR="00142A71" w:rsidRDefault="00D0072F" w:rsidP="00D0072F">
      <w:pPr>
        <w:spacing w:line="360" w:lineRule="auto"/>
        <w:jc w:val="both"/>
        <w:rPr>
          <w:szCs w:val="24"/>
        </w:rPr>
      </w:pPr>
      <w:r w:rsidRPr="00FE5EFA">
        <w:rPr>
          <w:szCs w:val="24"/>
        </w:rPr>
        <w:t>Si specifica che</w:t>
      </w:r>
      <w:r w:rsidR="005B0708">
        <w:rPr>
          <w:szCs w:val="24"/>
        </w:rPr>
        <w:t xml:space="preserve"> le funzioni vengono lette nelle</w:t>
      </w:r>
      <w:r w:rsidRPr="00FE5EFA">
        <w:rPr>
          <w:szCs w:val="24"/>
        </w:rPr>
        <w:t xml:space="preserve"> </w:t>
      </w:r>
      <w:r w:rsidRPr="005B0708">
        <w:rPr>
          <w:b/>
          <w:szCs w:val="24"/>
        </w:rPr>
        <w:t>f</w:t>
      </w:r>
      <w:r w:rsidR="005B0708" w:rsidRPr="005B0708">
        <w:rPr>
          <w:b/>
          <w:szCs w:val="24"/>
        </w:rPr>
        <w:t>asi</w:t>
      </w:r>
      <w:r w:rsidRPr="005B0708">
        <w:rPr>
          <w:b/>
          <w:szCs w:val="24"/>
        </w:rPr>
        <w:t xml:space="preserve"> tempo</w:t>
      </w:r>
      <w:r w:rsidR="005B0708" w:rsidRPr="005B0708">
        <w:rPr>
          <w:b/>
          <w:szCs w:val="24"/>
        </w:rPr>
        <w:t>rali</w:t>
      </w:r>
      <w:r w:rsidR="00142A71" w:rsidRPr="005B0708">
        <w:rPr>
          <w:b/>
          <w:szCs w:val="24"/>
        </w:rPr>
        <w:t xml:space="preserve"> di sviluppo della malattia</w:t>
      </w:r>
      <w:r w:rsidR="00142A71">
        <w:rPr>
          <w:szCs w:val="24"/>
        </w:rPr>
        <w:t>:</w:t>
      </w:r>
    </w:p>
    <w:p w:rsidR="00142A71" w:rsidRPr="00142A71" w:rsidRDefault="00B83136" w:rsidP="00D0072F">
      <w:pPr>
        <w:spacing w:line="360" w:lineRule="auto"/>
        <w:jc w:val="both"/>
        <w:rPr>
          <w:b/>
          <w:szCs w:val="24"/>
        </w:rPr>
      </w:pPr>
      <w:r>
        <w:rPr>
          <w:b/>
          <w:szCs w:val="24"/>
        </w:rPr>
        <w:t>f</w:t>
      </w:r>
      <w:r w:rsidR="00142A71" w:rsidRPr="00142A71">
        <w:rPr>
          <w:b/>
          <w:szCs w:val="24"/>
        </w:rPr>
        <w:t>ase diagnostica iniziale</w:t>
      </w:r>
    </w:p>
    <w:p w:rsidR="00142A71" w:rsidRPr="00142A71" w:rsidRDefault="00B83136" w:rsidP="00D0072F">
      <w:pPr>
        <w:spacing w:line="360" w:lineRule="auto"/>
        <w:jc w:val="both"/>
        <w:rPr>
          <w:b/>
          <w:szCs w:val="24"/>
        </w:rPr>
      </w:pPr>
      <w:r>
        <w:rPr>
          <w:b/>
          <w:szCs w:val="24"/>
        </w:rPr>
        <w:t>f</w:t>
      </w:r>
      <w:r w:rsidR="00142A71" w:rsidRPr="00142A71">
        <w:rPr>
          <w:b/>
          <w:szCs w:val="24"/>
        </w:rPr>
        <w:t>ase cronica di minima disabilità</w:t>
      </w:r>
    </w:p>
    <w:p w:rsidR="00142A71" w:rsidRDefault="00B83136" w:rsidP="00D0072F">
      <w:pPr>
        <w:spacing w:line="360" w:lineRule="auto"/>
        <w:jc w:val="both"/>
        <w:rPr>
          <w:b/>
          <w:szCs w:val="24"/>
        </w:rPr>
      </w:pPr>
      <w:r>
        <w:rPr>
          <w:b/>
          <w:szCs w:val="24"/>
        </w:rPr>
        <w:t>f</w:t>
      </w:r>
      <w:r w:rsidR="00142A71" w:rsidRPr="00142A71">
        <w:rPr>
          <w:b/>
          <w:szCs w:val="24"/>
        </w:rPr>
        <w:t>ase cronica con accumulo di disabilità</w:t>
      </w:r>
    </w:p>
    <w:p w:rsidR="00220FB1" w:rsidRPr="00142A71" w:rsidRDefault="00220FB1" w:rsidP="00D0072F">
      <w:pPr>
        <w:spacing w:line="360" w:lineRule="auto"/>
        <w:jc w:val="both"/>
        <w:rPr>
          <w:b/>
          <w:szCs w:val="24"/>
        </w:rPr>
      </w:pPr>
    </w:p>
    <w:p w:rsidR="00D0072F" w:rsidRPr="00FE5EFA" w:rsidRDefault="00142A71" w:rsidP="00D0072F">
      <w:pPr>
        <w:spacing w:line="360" w:lineRule="auto"/>
        <w:jc w:val="both"/>
        <w:rPr>
          <w:szCs w:val="24"/>
        </w:rPr>
      </w:pPr>
      <w:r>
        <w:rPr>
          <w:szCs w:val="24"/>
        </w:rPr>
        <w:t xml:space="preserve">Per la </w:t>
      </w:r>
      <w:r w:rsidRPr="00142A71">
        <w:rPr>
          <w:b/>
          <w:szCs w:val="24"/>
        </w:rPr>
        <w:t>F</w:t>
      </w:r>
      <w:r w:rsidR="00D0072F" w:rsidRPr="00142A71">
        <w:rPr>
          <w:b/>
          <w:szCs w:val="24"/>
        </w:rPr>
        <w:t xml:space="preserve">unzione </w:t>
      </w:r>
      <w:r w:rsidRPr="00142A71">
        <w:rPr>
          <w:b/>
          <w:szCs w:val="24"/>
        </w:rPr>
        <w:t>Formativa</w:t>
      </w:r>
      <w:r>
        <w:rPr>
          <w:szCs w:val="24"/>
        </w:rPr>
        <w:t xml:space="preserve"> e la </w:t>
      </w:r>
      <w:r w:rsidRPr="00142A71">
        <w:rPr>
          <w:b/>
          <w:szCs w:val="24"/>
        </w:rPr>
        <w:t>Funzione di Ricerca</w:t>
      </w:r>
      <w:r>
        <w:rPr>
          <w:szCs w:val="24"/>
        </w:rPr>
        <w:t xml:space="preserve"> </w:t>
      </w:r>
      <w:r w:rsidR="00D0072F" w:rsidRPr="00FE5EFA">
        <w:rPr>
          <w:szCs w:val="24"/>
        </w:rPr>
        <w:t xml:space="preserve">si fa riferimento alla Job </w:t>
      </w:r>
      <w:proofErr w:type="spellStart"/>
      <w:r w:rsidR="00D0072F" w:rsidRPr="00FE5EFA">
        <w:rPr>
          <w:szCs w:val="24"/>
        </w:rPr>
        <w:t>Description</w:t>
      </w:r>
      <w:proofErr w:type="spellEnd"/>
      <w:r w:rsidR="00D0072F" w:rsidRPr="00FE5EFA">
        <w:rPr>
          <w:szCs w:val="24"/>
        </w:rPr>
        <w:t xml:space="preserve"> dell’Infermiere Case Manager.</w:t>
      </w:r>
    </w:p>
    <w:p w:rsidR="00D0072F" w:rsidRDefault="00D0072F" w:rsidP="00D0072F">
      <w:pPr>
        <w:spacing w:line="360" w:lineRule="auto"/>
        <w:jc w:val="both"/>
        <w:rPr>
          <w:b/>
          <w:szCs w:val="24"/>
        </w:rPr>
      </w:pPr>
    </w:p>
    <w:p w:rsidR="00142A71" w:rsidRDefault="00142A71" w:rsidP="00D0072F">
      <w:pPr>
        <w:spacing w:line="360" w:lineRule="auto"/>
        <w:jc w:val="both"/>
        <w:rPr>
          <w:b/>
          <w:szCs w:val="24"/>
        </w:rPr>
      </w:pPr>
    </w:p>
    <w:p w:rsidR="00142A71" w:rsidRDefault="00142A71" w:rsidP="00D0072F">
      <w:pPr>
        <w:spacing w:line="360" w:lineRule="auto"/>
        <w:jc w:val="both"/>
        <w:rPr>
          <w:b/>
          <w:szCs w:val="24"/>
        </w:rPr>
      </w:pPr>
    </w:p>
    <w:p w:rsidR="00142A71" w:rsidRPr="00FE5EFA" w:rsidRDefault="00142A71" w:rsidP="00D0072F">
      <w:pPr>
        <w:spacing w:line="360" w:lineRule="auto"/>
        <w:jc w:val="both"/>
        <w:rPr>
          <w:b/>
          <w:szCs w:val="24"/>
        </w:rPr>
      </w:pPr>
    </w:p>
    <w:p w:rsidR="00D0072F" w:rsidRPr="00FE5EFA" w:rsidRDefault="00D0072F" w:rsidP="00B836B8">
      <w:pPr>
        <w:shd w:val="clear" w:color="auto" w:fill="D9D9D9" w:themeFill="background1" w:themeFillShade="D9"/>
        <w:spacing w:line="360" w:lineRule="auto"/>
        <w:jc w:val="both"/>
        <w:rPr>
          <w:szCs w:val="24"/>
        </w:rPr>
      </w:pPr>
      <w:r w:rsidRPr="00FE5EFA">
        <w:rPr>
          <w:b/>
          <w:szCs w:val="24"/>
        </w:rPr>
        <w:t>1.0</w:t>
      </w:r>
      <w:r w:rsidRPr="00FE5EFA">
        <w:rPr>
          <w:b/>
          <w:szCs w:val="24"/>
        </w:rPr>
        <w:tab/>
        <w:t>Fase diagnostica e iniziale</w:t>
      </w:r>
      <w:r w:rsidRPr="00FE5EFA">
        <w:rPr>
          <w:szCs w:val="24"/>
        </w:rPr>
        <w:t xml:space="preserve"> </w:t>
      </w:r>
    </w:p>
    <w:p w:rsidR="00D0072F" w:rsidRPr="00B83136" w:rsidRDefault="00D0072F" w:rsidP="00B83136">
      <w:pPr>
        <w:pStyle w:val="Paragrafoelenco"/>
        <w:numPr>
          <w:ilvl w:val="1"/>
          <w:numId w:val="23"/>
        </w:numPr>
        <w:spacing w:line="360" w:lineRule="auto"/>
        <w:jc w:val="both"/>
        <w:rPr>
          <w:szCs w:val="24"/>
        </w:rPr>
      </w:pPr>
      <w:r w:rsidRPr="00B83136">
        <w:rPr>
          <w:b/>
          <w:szCs w:val="24"/>
        </w:rPr>
        <w:t>Funzione assistenziale</w:t>
      </w:r>
    </w:p>
    <w:p w:rsidR="00D0072F" w:rsidRPr="00B83136" w:rsidRDefault="00B83136" w:rsidP="00B83136">
      <w:pPr>
        <w:pStyle w:val="Paragrafoelenco"/>
        <w:numPr>
          <w:ilvl w:val="0"/>
          <w:numId w:val="22"/>
        </w:numPr>
        <w:spacing w:line="360" w:lineRule="auto"/>
        <w:jc w:val="both"/>
        <w:rPr>
          <w:szCs w:val="24"/>
        </w:rPr>
      </w:pPr>
      <w:r>
        <w:rPr>
          <w:szCs w:val="24"/>
        </w:rPr>
        <w:t>p</w:t>
      </w:r>
      <w:r w:rsidR="00D0072F" w:rsidRPr="00B83136">
        <w:rPr>
          <w:szCs w:val="24"/>
        </w:rPr>
        <w:t>artecipazione alla comunicazione della diagnosi in un ambiente appropriato</w:t>
      </w:r>
      <w:r>
        <w:rPr>
          <w:szCs w:val="24"/>
        </w:rPr>
        <w:t xml:space="preserve"> e con linguaggio comprensibile</w:t>
      </w:r>
    </w:p>
    <w:p w:rsidR="00D0072F" w:rsidRPr="00B83136" w:rsidRDefault="00B83136" w:rsidP="00B83136">
      <w:pPr>
        <w:pStyle w:val="Paragrafoelenco"/>
        <w:numPr>
          <w:ilvl w:val="0"/>
          <w:numId w:val="22"/>
        </w:numPr>
        <w:spacing w:line="360" w:lineRule="auto"/>
        <w:jc w:val="both"/>
        <w:rPr>
          <w:szCs w:val="24"/>
        </w:rPr>
      </w:pPr>
      <w:r>
        <w:rPr>
          <w:szCs w:val="24"/>
        </w:rPr>
        <w:t>s</w:t>
      </w:r>
      <w:r w:rsidR="00D0072F" w:rsidRPr="00B83136">
        <w:rPr>
          <w:szCs w:val="24"/>
        </w:rPr>
        <w:t>viluppo di  una relazione continuativa che faciliti l’individuo e la famiglia nella gestione dell’impatto determinato dal</w:t>
      </w:r>
      <w:r>
        <w:rPr>
          <w:szCs w:val="24"/>
        </w:rPr>
        <w:t>la comunicazione della diagnosi</w:t>
      </w:r>
    </w:p>
    <w:p w:rsidR="00D0072F" w:rsidRPr="00B83136" w:rsidRDefault="00B83136" w:rsidP="00B83136">
      <w:pPr>
        <w:pStyle w:val="Paragrafoelenco"/>
        <w:numPr>
          <w:ilvl w:val="0"/>
          <w:numId w:val="22"/>
        </w:numPr>
        <w:spacing w:line="360" w:lineRule="auto"/>
        <w:jc w:val="both"/>
        <w:rPr>
          <w:szCs w:val="24"/>
        </w:rPr>
      </w:pPr>
      <w:r>
        <w:rPr>
          <w:szCs w:val="24"/>
        </w:rPr>
        <w:t>e</w:t>
      </w:r>
      <w:r w:rsidR="00D0072F" w:rsidRPr="00B83136">
        <w:rPr>
          <w:szCs w:val="24"/>
        </w:rPr>
        <w:t>ducazione dell’utente al riconoscimento de</w:t>
      </w:r>
      <w:r>
        <w:rPr>
          <w:szCs w:val="24"/>
        </w:rPr>
        <w:t>i sintomi legati alla patologia</w:t>
      </w:r>
    </w:p>
    <w:p w:rsidR="00D0072F" w:rsidRPr="00B83136" w:rsidRDefault="00B83136" w:rsidP="00B83136">
      <w:pPr>
        <w:pStyle w:val="Paragrafoelenco"/>
        <w:numPr>
          <w:ilvl w:val="0"/>
          <w:numId w:val="22"/>
        </w:numPr>
        <w:spacing w:line="360" w:lineRule="auto"/>
        <w:jc w:val="both"/>
        <w:rPr>
          <w:szCs w:val="24"/>
        </w:rPr>
      </w:pPr>
      <w:r>
        <w:rPr>
          <w:szCs w:val="24"/>
        </w:rPr>
        <w:t>e</w:t>
      </w:r>
      <w:r w:rsidR="00D0072F" w:rsidRPr="00B83136">
        <w:rPr>
          <w:szCs w:val="24"/>
        </w:rPr>
        <w:t>secuzione degli esami diagnostici</w:t>
      </w:r>
      <w:r w:rsidR="0011461B">
        <w:rPr>
          <w:szCs w:val="24"/>
        </w:rPr>
        <w:t xml:space="preserve"> di competenza (rachicentesi, </w:t>
      </w:r>
      <w:proofErr w:type="spellStart"/>
      <w:r w:rsidR="0011461B">
        <w:rPr>
          <w:szCs w:val="24"/>
        </w:rPr>
        <w:t>et</w:t>
      </w:r>
      <w:r w:rsidR="00D0072F" w:rsidRPr="00B83136">
        <w:rPr>
          <w:szCs w:val="24"/>
        </w:rPr>
        <w:t>c</w:t>
      </w:r>
      <w:proofErr w:type="spellEnd"/>
      <w:r w:rsidR="00D0072F" w:rsidRPr="00B83136">
        <w:rPr>
          <w:szCs w:val="24"/>
        </w:rPr>
        <w:t>)</w:t>
      </w:r>
    </w:p>
    <w:p w:rsidR="00D0072F" w:rsidRPr="00B83136" w:rsidRDefault="00B83136" w:rsidP="00B83136">
      <w:pPr>
        <w:pStyle w:val="Paragrafoelenco"/>
        <w:numPr>
          <w:ilvl w:val="0"/>
          <w:numId w:val="22"/>
        </w:numPr>
        <w:spacing w:line="360" w:lineRule="auto"/>
        <w:jc w:val="both"/>
        <w:rPr>
          <w:szCs w:val="24"/>
        </w:rPr>
      </w:pPr>
      <w:r>
        <w:rPr>
          <w:szCs w:val="24"/>
        </w:rPr>
        <w:t>a</w:t>
      </w:r>
      <w:r w:rsidR="00D0072F" w:rsidRPr="00B83136">
        <w:rPr>
          <w:szCs w:val="24"/>
        </w:rPr>
        <w:t xml:space="preserve">ddestramento ed educazione  dell’utente alla somministrazione del farmaco scelto e agli effetti collaterali ad esso correlati (illustrazione accurata dei dispositivi di possibile utilizzo, guida del paziente nella scelta del dispositivo più adatto, illustrazione della metodica di utilizzo, familiarizzazione del paziente alla metodica, spiegazione dettagliata delle possibili difficoltà ad essa correlate, illustrazione e </w:t>
      </w:r>
      <w:proofErr w:type="spellStart"/>
      <w:r w:rsidR="00D0072F" w:rsidRPr="00B83136">
        <w:rPr>
          <w:szCs w:val="24"/>
        </w:rPr>
        <w:t>counsel</w:t>
      </w:r>
      <w:r w:rsidR="0011461B">
        <w:rPr>
          <w:szCs w:val="24"/>
        </w:rPr>
        <w:t>l</w:t>
      </w:r>
      <w:r>
        <w:rPr>
          <w:szCs w:val="24"/>
        </w:rPr>
        <w:t>ing</w:t>
      </w:r>
      <w:proofErr w:type="spellEnd"/>
      <w:r>
        <w:rPr>
          <w:szCs w:val="24"/>
        </w:rPr>
        <w:t xml:space="preserve"> sugli effetti collaterali)</w:t>
      </w:r>
    </w:p>
    <w:p w:rsidR="00D0072F" w:rsidRPr="00B83136" w:rsidRDefault="00B83136" w:rsidP="00B83136">
      <w:pPr>
        <w:pStyle w:val="Paragrafoelenco"/>
        <w:numPr>
          <w:ilvl w:val="0"/>
          <w:numId w:val="22"/>
        </w:numPr>
        <w:spacing w:line="360" w:lineRule="auto"/>
        <w:jc w:val="both"/>
        <w:rPr>
          <w:szCs w:val="24"/>
        </w:rPr>
      </w:pPr>
      <w:r>
        <w:rPr>
          <w:szCs w:val="24"/>
        </w:rPr>
        <w:t>e</w:t>
      </w:r>
      <w:r w:rsidR="00D0072F" w:rsidRPr="00B83136">
        <w:rPr>
          <w:szCs w:val="24"/>
        </w:rPr>
        <w:t xml:space="preserve">ducazione dell’utente alla necessità di aderenza alla terapia e sostegno  della motivazione al fine di garantirne una </w:t>
      </w:r>
      <w:r>
        <w:rPr>
          <w:szCs w:val="24"/>
        </w:rPr>
        <w:t>corretta prosecuzione nel tempo</w:t>
      </w:r>
    </w:p>
    <w:p w:rsidR="00D0072F" w:rsidRPr="00B83136" w:rsidRDefault="00B83136" w:rsidP="00B83136">
      <w:pPr>
        <w:pStyle w:val="Paragrafoelenco"/>
        <w:numPr>
          <w:ilvl w:val="0"/>
          <w:numId w:val="22"/>
        </w:numPr>
        <w:spacing w:line="360" w:lineRule="auto"/>
        <w:jc w:val="both"/>
        <w:rPr>
          <w:szCs w:val="24"/>
        </w:rPr>
      </w:pPr>
      <w:r>
        <w:rPr>
          <w:szCs w:val="24"/>
        </w:rPr>
        <w:t>r</w:t>
      </w:r>
      <w:r w:rsidR="00D0072F" w:rsidRPr="00B83136">
        <w:rPr>
          <w:szCs w:val="24"/>
        </w:rPr>
        <w:t>accolta e valutazione delle informazione sanitarie, psicosociali del pazie</w:t>
      </w:r>
      <w:r>
        <w:rPr>
          <w:szCs w:val="24"/>
        </w:rPr>
        <w:t>nte attraverso scale specifiche</w:t>
      </w:r>
    </w:p>
    <w:p w:rsidR="00D0072F" w:rsidRPr="00B83136" w:rsidRDefault="00B83136" w:rsidP="00B83136">
      <w:pPr>
        <w:pStyle w:val="Paragrafoelenco"/>
        <w:numPr>
          <w:ilvl w:val="0"/>
          <w:numId w:val="22"/>
        </w:numPr>
        <w:spacing w:line="360" w:lineRule="auto"/>
        <w:jc w:val="both"/>
        <w:rPr>
          <w:szCs w:val="24"/>
        </w:rPr>
      </w:pPr>
      <w:r>
        <w:rPr>
          <w:szCs w:val="24"/>
        </w:rPr>
        <w:t>a</w:t>
      </w:r>
      <w:r w:rsidR="00D0072F" w:rsidRPr="00B83136">
        <w:rPr>
          <w:szCs w:val="24"/>
        </w:rPr>
        <w:t>nalisi dei dati raccolti e formulazione delle diagnosi infermieristiche che riguardano tutti gli aspetti pertinenti alla salute del paziente, al successo terapeutico, alla famiglia, al luogo di lavoro, ecc. Le diagnosi sono condivise con il paziente, la sua famiglia e gli altri operatori sanitari e sono documentate nel piano di assistenza  in modo da favorire la val</w:t>
      </w:r>
      <w:r>
        <w:rPr>
          <w:szCs w:val="24"/>
        </w:rPr>
        <w:t>utazione degli obiettivi attesi</w:t>
      </w:r>
    </w:p>
    <w:p w:rsidR="00D0072F" w:rsidRPr="00B83136" w:rsidRDefault="00B83136" w:rsidP="00B83136">
      <w:pPr>
        <w:pStyle w:val="Paragrafoelenco"/>
        <w:numPr>
          <w:ilvl w:val="0"/>
          <w:numId w:val="22"/>
        </w:numPr>
        <w:spacing w:line="360" w:lineRule="auto"/>
        <w:jc w:val="both"/>
        <w:rPr>
          <w:szCs w:val="24"/>
        </w:rPr>
      </w:pPr>
      <w:r>
        <w:rPr>
          <w:szCs w:val="24"/>
        </w:rPr>
        <w:t>s</w:t>
      </w:r>
      <w:r w:rsidR="00D0072F" w:rsidRPr="00B83136">
        <w:rPr>
          <w:szCs w:val="24"/>
        </w:rPr>
        <w:t>viluppo di un piano di assistenza che prescrive gli interventi necessari al fine di raggiungere gli obiettivi attesi. Il piano è personalizzato in base all’età, al background culturale ed etnico e alle necessità del paziente. Il piano è sviluppato con la collaborazione del paziente, della sua famiglia e degli altri membri dell’equipe. Si rivolge ai problemi attuali e a quelli potenziali, al mantenimento dello stato di salute e di benessere ed alla prevenzion</w:t>
      </w:r>
      <w:r>
        <w:rPr>
          <w:szCs w:val="24"/>
        </w:rPr>
        <w:t>e di complicazioni</w:t>
      </w:r>
    </w:p>
    <w:p w:rsidR="00D0072F" w:rsidRPr="00B83136" w:rsidRDefault="00B83136" w:rsidP="00B83136">
      <w:pPr>
        <w:pStyle w:val="Paragrafoelenco"/>
        <w:numPr>
          <w:ilvl w:val="0"/>
          <w:numId w:val="22"/>
        </w:numPr>
        <w:spacing w:line="360" w:lineRule="auto"/>
        <w:jc w:val="both"/>
        <w:rPr>
          <w:szCs w:val="24"/>
        </w:rPr>
      </w:pPr>
      <w:r>
        <w:rPr>
          <w:szCs w:val="24"/>
        </w:rPr>
        <w:t>v</w:t>
      </w:r>
      <w:r w:rsidR="00D0072F" w:rsidRPr="00B83136">
        <w:rPr>
          <w:szCs w:val="24"/>
        </w:rPr>
        <w:t xml:space="preserve">alutazione delle alterazioni dello stato fisico (vescica neurologica, disfagia, deficit </w:t>
      </w:r>
      <w:r>
        <w:rPr>
          <w:szCs w:val="24"/>
        </w:rPr>
        <w:t xml:space="preserve">cognitivi, deficit motori, </w:t>
      </w:r>
      <w:proofErr w:type="spellStart"/>
      <w:r>
        <w:rPr>
          <w:szCs w:val="24"/>
        </w:rPr>
        <w:t>ecc</w:t>
      </w:r>
      <w:proofErr w:type="spellEnd"/>
      <w:r>
        <w:rPr>
          <w:szCs w:val="24"/>
        </w:rPr>
        <w:t>)</w:t>
      </w:r>
    </w:p>
    <w:p w:rsidR="00D0072F" w:rsidRDefault="00B83136" w:rsidP="00B83136">
      <w:pPr>
        <w:pStyle w:val="Paragrafoelenco"/>
        <w:numPr>
          <w:ilvl w:val="0"/>
          <w:numId w:val="22"/>
        </w:numPr>
        <w:spacing w:line="360" w:lineRule="auto"/>
        <w:jc w:val="both"/>
        <w:rPr>
          <w:szCs w:val="24"/>
        </w:rPr>
      </w:pPr>
      <w:r>
        <w:rPr>
          <w:szCs w:val="24"/>
        </w:rPr>
        <w:t>v</w:t>
      </w:r>
      <w:r w:rsidR="00D0072F" w:rsidRPr="00B83136">
        <w:rPr>
          <w:szCs w:val="24"/>
        </w:rPr>
        <w:t>alutazione stato psicologico (stress emo</w:t>
      </w:r>
      <w:r>
        <w:rPr>
          <w:szCs w:val="24"/>
        </w:rPr>
        <w:t>tivo, alterazione del pensiero)</w:t>
      </w:r>
    </w:p>
    <w:p w:rsidR="00B52DFD" w:rsidRPr="00B83136" w:rsidRDefault="00B52DFD" w:rsidP="00B83136">
      <w:pPr>
        <w:pStyle w:val="Paragrafoelenco"/>
        <w:numPr>
          <w:ilvl w:val="0"/>
          <w:numId w:val="22"/>
        </w:numPr>
        <w:spacing w:line="360" w:lineRule="auto"/>
        <w:jc w:val="both"/>
        <w:rPr>
          <w:szCs w:val="24"/>
        </w:rPr>
      </w:pPr>
    </w:p>
    <w:p w:rsidR="00D0072F" w:rsidRPr="00B83136" w:rsidRDefault="00B83136" w:rsidP="00B83136">
      <w:pPr>
        <w:pStyle w:val="Paragrafoelenco"/>
        <w:numPr>
          <w:ilvl w:val="0"/>
          <w:numId w:val="22"/>
        </w:numPr>
        <w:spacing w:line="360" w:lineRule="auto"/>
        <w:jc w:val="both"/>
        <w:rPr>
          <w:szCs w:val="24"/>
        </w:rPr>
      </w:pPr>
      <w:r>
        <w:rPr>
          <w:szCs w:val="24"/>
        </w:rPr>
        <w:lastRenderedPageBreak/>
        <w:t>v</w:t>
      </w:r>
      <w:r w:rsidR="00D0072F" w:rsidRPr="00B83136">
        <w:rPr>
          <w:szCs w:val="24"/>
        </w:rPr>
        <w:t>alutazione dell’educazione del paziente</w:t>
      </w:r>
      <w:r>
        <w:rPr>
          <w:szCs w:val="24"/>
        </w:rPr>
        <w:t xml:space="preserve"> e dei </w:t>
      </w:r>
      <w:proofErr w:type="spellStart"/>
      <w:r>
        <w:rPr>
          <w:szCs w:val="24"/>
        </w:rPr>
        <w:t>caregiver</w:t>
      </w:r>
      <w:proofErr w:type="spellEnd"/>
    </w:p>
    <w:p w:rsidR="00D0072F" w:rsidRPr="00B83136" w:rsidRDefault="00B83136" w:rsidP="00B83136">
      <w:pPr>
        <w:pStyle w:val="Paragrafoelenco"/>
        <w:numPr>
          <w:ilvl w:val="0"/>
          <w:numId w:val="22"/>
        </w:numPr>
        <w:spacing w:line="360" w:lineRule="auto"/>
        <w:jc w:val="both"/>
        <w:rPr>
          <w:szCs w:val="24"/>
        </w:rPr>
      </w:pPr>
      <w:r>
        <w:rPr>
          <w:szCs w:val="24"/>
        </w:rPr>
        <w:t>v</w:t>
      </w:r>
      <w:r w:rsidR="00D0072F" w:rsidRPr="00B83136">
        <w:rPr>
          <w:szCs w:val="24"/>
        </w:rPr>
        <w:t>alutazione della disabilità, dell’utilizzo di ausili, di cambiamenti nello stile di vita, ecc.</w:t>
      </w:r>
    </w:p>
    <w:p w:rsidR="00D0072F" w:rsidRPr="00B83136" w:rsidRDefault="00B83136" w:rsidP="00B83136">
      <w:pPr>
        <w:pStyle w:val="Paragrafoelenco"/>
        <w:numPr>
          <w:ilvl w:val="0"/>
          <w:numId w:val="22"/>
        </w:numPr>
        <w:spacing w:line="360" w:lineRule="auto"/>
        <w:jc w:val="both"/>
        <w:rPr>
          <w:szCs w:val="24"/>
        </w:rPr>
      </w:pPr>
      <w:r>
        <w:rPr>
          <w:szCs w:val="24"/>
        </w:rPr>
        <w:t>v</w:t>
      </w:r>
      <w:r w:rsidR="00D0072F" w:rsidRPr="00B83136">
        <w:rPr>
          <w:szCs w:val="24"/>
        </w:rPr>
        <w:t>alutazione del ragg</w:t>
      </w:r>
      <w:r>
        <w:rPr>
          <w:szCs w:val="24"/>
        </w:rPr>
        <w:t>iungimento dei risultati attesi</w:t>
      </w:r>
    </w:p>
    <w:p w:rsidR="00D0072F" w:rsidRPr="00FE5EFA" w:rsidRDefault="00D0072F" w:rsidP="00D0072F">
      <w:pPr>
        <w:tabs>
          <w:tab w:val="left" w:pos="2043"/>
        </w:tabs>
        <w:spacing w:line="360" w:lineRule="auto"/>
        <w:ind w:left="1068"/>
        <w:jc w:val="both"/>
        <w:rPr>
          <w:szCs w:val="24"/>
        </w:rPr>
      </w:pPr>
      <w:r>
        <w:rPr>
          <w:szCs w:val="24"/>
        </w:rPr>
        <w:tab/>
      </w:r>
    </w:p>
    <w:p w:rsidR="00D0072F" w:rsidRPr="00B83136" w:rsidRDefault="00D0072F" w:rsidP="00B83136">
      <w:pPr>
        <w:pStyle w:val="Paragrafoelenco"/>
        <w:numPr>
          <w:ilvl w:val="1"/>
          <w:numId w:val="23"/>
        </w:numPr>
        <w:spacing w:line="360" w:lineRule="auto"/>
        <w:jc w:val="both"/>
        <w:rPr>
          <w:b/>
          <w:szCs w:val="24"/>
        </w:rPr>
      </w:pPr>
      <w:r w:rsidRPr="00B83136">
        <w:rPr>
          <w:b/>
          <w:szCs w:val="24"/>
        </w:rPr>
        <w:t>Funzione Organizzativa</w:t>
      </w:r>
    </w:p>
    <w:p w:rsidR="00D0072F" w:rsidRPr="00B83136" w:rsidRDefault="00B83136" w:rsidP="00B83136">
      <w:pPr>
        <w:pStyle w:val="Paragrafoelenco"/>
        <w:numPr>
          <w:ilvl w:val="0"/>
          <w:numId w:val="22"/>
        </w:numPr>
        <w:spacing w:line="360" w:lineRule="auto"/>
        <w:jc w:val="both"/>
        <w:rPr>
          <w:szCs w:val="24"/>
        </w:rPr>
      </w:pPr>
      <w:r>
        <w:rPr>
          <w:szCs w:val="24"/>
        </w:rPr>
        <w:t>p</w:t>
      </w:r>
      <w:r w:rsidR="00D0072F" w:rsidRPr="00B83136">
        <w:rPr>
          <w:szCs w:val="24"/>
        </w:rPr>
        <w:t>ianificazione e programmazione  degli esami diagnostici (rachicent</w:t>
      </w:r>
      <w:r>
        <w:rPr>
          <w:szCs w:val="24"/>
        </w:rPr>
        <w:t xml:space="preserve">esi, </w:t>
      </w:r>
      <w:proofErr w:type="spellStart"/>
      <w:r>
        <w:rPr>
          <w:szCs w:val="24"/>
        </w:rPr>
        <w:t>ecc</w:t>
      </w:r>
      <w:proofErr w:type="spellEnd"/>
      <w:r>
        <w:rPr>
          <w:szCs w:val="24"/>
        </w:rPr>
        <w:t>), clinici, strumentali</w:t>
      </w:r>
    </w:p>
    <w:p w:rsidR="00D0072F" w:rsidRPr="00B83136" w:rsidRDefault="00B83136" w:rsidP="00B83136">
      <w:pPr>
        <w:pStyle w:val="Paragrafoelenco"/>
        <w:numPr>
          <w:ilvl w:val="0"/>
          <w:numId w:val="22"/>
        </w:numPr>
        <w:spacing w:line="360" w:lineRule="auto"/>
        <w:jc w:val="both"/>
        <w:rPr>
          <w:szCs w:val="24"/>
        </w:rPr>
      </w:pPr>
      <w:r>
        <w:rPr>
          <w:szCs w:val="24"/>
        </w:rPr>
        <w:t>p</w:t>
      </w:r>
      <w:r w:rsidR="00D0072F" w:rsidRPr="00B83136">
        <w:rPr>
          <w:szCs w:val="24"/>
        </w:rPr>
        <w:t>ianificazione di controlli clinici ed esami strumentali periodici in rapport</w:t>
      </w:r>
      <w:r>
        <w:rPr>
          <w:szCs w:val="24"/>
        </w:rPr>
        <w:t>o ai singoli farmaci utilizzati</w:t>
      </w:r>
    </w:p>
    <w:p w:rsidR="00D0072F" w:rsidRPr="00B83136" w:rsidRDefault="00B83136" w:rsidP="00B83136">
      <w:pPr>
        <w:pStyle w:val="Paragrafoelenco"/>
        <w:numPr>
          <w:ilvl w:val="0"/>
          <w:numId w:val="22"/>
        </w:numPr>
        <w:spacing w:line="360" w:lineRule="auto"/>
        <w:jc w:val="both"/>
        <w:rPr>
          <w:szCs w:val="24"/>
        </w:rPr>
      </w:pPr>
      <w:r>
        <w:rPr>
          <w:szCs w:val="24"/>
        </w:rPr>
        <w:t>p</w:t>
      </w:r>
      <w:r w:rsidR="00D0072F" w:rsidRPr="00B83136">
        <w:rPr>
          <w:szCs w:val="24"/>
        </w:rPr>
        <w:t>ianificazione di controlli clinici ed esami strumentali periodici nell’ambito dei trials clinici in corso</w:t>
      </w:r>
    </w:p>
    <w:p w:rsidR="00D0072F" w:rsidRPr="00FE5EFA" w:rsidRDefault="00D0072F" w:rsidP="00142A71">
      <w:pPr>
        <w:spacing w:line="360" w:lineRule="auto"/>
        <w:ind w:left="720" w:hanging="720"/>
        <w:jc w:val="both"/>
        <w:rPr>
          <w:szCs w:val="24"/>
        </w:rPr>
      </w:pPr>
    </w:p>
    <w:p w:rsidR="00D0072F" w:rsidRPr="00B83136" w:rsidRDefault="00D0072F" w:rsidP="00B83136">
      <w:pPr>
        <w:pStyle w:val="Paragrafoelenco"/>
        <w:numPr>
          <w:ilvl w:val="1"/>
          <w:numId w:val="23"/>
        </w:numPr>
        <w:spacing w:line="360" w:lineRule="auto"/>
        <w:jc w:val="both"/>
        <w:rPr>
          <w:b/>
          <w:szCs w:val="24"/>
        </w:rPr>
      </w:pPr>
      <w:r w:rsidRPr="00B83136">
        <w:rPr>
          <w:b/>
          <w:szCs w:val="24"/>
        </w:rPr>
        <w:t>Funzione di Consulenza</w:t>
      </w:r>
    </w:p>
    <w:p w:rsidR="00D0072F" w:rsidRPr="00B83136" w:rsidRDefault="00B83136" w:rsidP="00B83136">
      <w:pPr>
        <w:pStyle w:val="Paragrafoelenco"/>
        <w:numPr>
          <w:ilvl w:val="0"/>
          <w:numId w:val="22"/>
        </w:numPr>
        <w:spacing w:line="360" w:lineRule="auto"/>
        <w:jc w:val="both"/>
        <w:rPr>
          <w:b/>
          <w:szCs w:val="24"/>
        </w:rPr>
      </w:pPr>
      <w:r>
        <w:rPr>
          <w:szCs w:val="24"/>
        </w:rPr>
        <w:t>c</w:t>
      </w:r>
      <w:r w:rsidR="00D0072F" w:rsidRPr="00B83136">
        <w:rPr>
          <w:szCs w:val="24"/>
        </w:rPr>
        <w:t>onsulenza, anche telefonica, alla persona e/o alla famiglia su problemi di evoluzione della malattia (es. nuovi sint</w:t>
      </w:r>
      <w:r>
        <w:rPr>
          <w:szCs w:val="24"/>
        </w:rPr>
        <w:t>omi……) e/o sull’uso dei farmaci</w:t>
      </w:r>
    </w:p>
    <w:p w:rsidR="00D0072F" w:rsidRPr="00B83136" w:rsidRDefault="00B83136" w:rsidP="00B83136">
      <w:pPr>
        <w:pStyle w:val="Paragrafoelenco"/>
        <w:numPr>
          <w:ilvl w:val="0"/>
          <w:numId w:val="22"/>
        </w:numPr>
        <w:spacing w:line="360" w:lineRule="auto"/>
        <w:jc w:val="both"/>
        <w:rPr>
          <w:b/>
          <w:szCs w:val="24"/>
        </w:rPr>
      </w:pPr>
      <w:r>
        <w:rPr>
          <w:szCs w:val="24"/>
        </w:rPr>
        <w:t>c</w:t>
      </w:r>
      <w:r w:rsidR="00D0072F" w:rsidRPr="00B83136">
        <w:rPr>
          <w:szCs w:val="24"/>
        </w:rPr>
        <w:t xml:space="preserve">onsulenza riguardo ai  problemi clinici ed amministrativi legati </w:t>
      </w:r>
      <w:r>
        <w:rPr>
          <w:szCs w:val="24"/>
        </w:rPr>
        <w:t>all’evoluzione della malattia</w:t>
      </w:r>
    </w:p>
    <w:p w:rsidR="00D0072F" w:rsidRPr="00FE5EFA" w:rsidRDefault="00D0072F" w:rsidP="00D0072F">
      <w:pPr>
        <w:spacing w:line="360" w:lineRule="auto"/>
        <w:jc w:val="both"/>
        <w:rPr>
          <w:szCs w:val="24"/>
        </w:rPr>
      </w:pPr>
    </w:p>
    <w:p w:rsidR="00D0072F" w:rsidRPr="00FE5EFA" w:rsidRDefault="00D0072F" w:rsidP="00B836B8">
      <w:pPr>
        <w:shd w:val="clear" w:color="auto" w:fill="D9D9D9" w:themeFill="background1" w:themeFillShade="D9"/>
        <w:spacing w:line="360" w:lineRule="auto"/>
        <w:jc w:val="both"/>
        <w:rPr>
          <w:szCs w:val="24"/>
        </w:rPr>
      </w:pPr>
      <w:r w:rsidRPr="00FE5EFA">
        <w:rPr>
          <w:b/>
          <w:szCs w:val="24"/>
        </w:rPr>
        <w:t>2.0</w:t>
      </w:r>
      <w:r w:rsidRPr="00FE5EFA">
        <w:rPr>
          <w:b/>
          <w:szCs w:val="24"/>
        </w:rPr>
        <w:tab/>
        <w:t>Fase cronica di minima disabilità</w:t>
      </w:r>
      <w:r w:rsidRPr="00FE5EFA">
        <w:rPr>
          <w:szCs w:val="24"/>
        </w:rPr>
        <w:t xml:space="preserve"> </w:t>
      </w:r>
    </w:p>
    <w:p w:rsidR="00D0072F" w:rsidRPr="00B83136" w:rsidRDefault="00D0072F" w:rsidP="00B83136">
      <w:pPr>
        <w:pStyle w:val="Paragrafoelenco"/>
        <w:numPr>
          <w:ilvl w:val="1"/>
          <w:numId w:val="24"/>
        </w:numPr>
        <w:spacing w:line="360" w:lineRule="auto"/>
        <w:jc w:val="both"/>
        <w:rPr>
          <w:szCs w:val="24"/>
        </w:rPr>
      </w:pPr>
      <w:r w:rsidRPr="00B83136">
        <w:rPr>
          <w:b/>
          <w:szCs w:val="24"/>
        </w:rPr>
        <w:t>Funzione Assistenziale</w:t>
      </w:r>
    </w:p>
    <w:p w:rsidR="00D0072F" w:rsidRPr="00B83136" w:rsidRDefault="00B83136" w:rsidP="00B83136">
      <w:pPr>
        <w:pStyle w:val="Paragrafoelenco"/>
        <w:numPr>
          <w:ilvl w:val="0"/>
          <w:numId w:val="22"/>
        </w:numPr>
        <w:spacing w:line="360" w:lineRule="auto"/>
        <w:jc w:val="both"/>
        <w:rPr>
          <w:szCs w:val="24"/>
        </w:rPr>
      </w:pPr>
      <w:r>
        <w:rPr>
          <w:szCs w:val="24"/>
        </w:rPr>
        <w:t>v</w:t>
      </w:r>
      <w:r w:rsidR="00D0072F" w:rsidRPr="00B83136">
        <w:rPr>
          <w:szCs w:val="24"/>
        </w:rPr>
        <w:t>alutazio</w:t>
      </w:r>
      <w:r>
        <w:rPr>
          <w:szCs w:val="24"/>
        </w:rPr>
        <w:t>ne dell’aderenza al trattamento</w:t>
      </w:r>
    </w:p>
    <w:p w:rsidR="00D0072F" w:rsidRPr="00B83136" w:rsidRDefault="00B83136" w:rsidP="00B83136">
      <w:pPr>
        <w:pStyle w:val="Paragrafoelenco"/>
        <w:numPr>
          <w:ilvl w:val="0"/>
          <w:numId w:val="22"/>
        </w:numPr>
        <w:spacing w:line="360" w:lineRule="auto"/>
        <w:jc w:val="both"/>
        <w:rPr>
          <w:szCs w:val="24"/>
        </w:rPr>
      </w:pPr>
      <w:r>
        <w:rPr>
          <w:szCs w:val="24"/>
        </w:rPr>
        <w:t>r</w:t>
      </w:r>
      <w:r w:rsidR="00D0072F" w:rsidRPr="00B83136">
        <w:rPr>
          <w:szCs w:val="24"/>
        </w:rPr>
        <w:t>iconoscimento precoce di  eventuali allarmi di scars</w:t>
      </w:r>
      <w:r>
        <w:rPr>
          <w:szCs w:val="24"/>
        </w:rPr>
        <w:t>a tollerabilità del trattamento</w:t>
      </w:r>
    </w:p>
    <w:p w:rsidR="00D0072F" w:rsidRPr="00B83136" w:rsidRDefault="00B83136" w:rsidP="00B83136">
      <w:pPr>
        <w:pStyle w:val="Paragrafoelenco"/>
        <w:numPr>
          <w:ilvl w:val="0"/>
          <w:numId w:val="22"/>
        </w:numPr>
        <w:spacing w:line="360" w:lineRule="auto"/>
        <w:jc w:val="both"/>
        <w:rPr>
          <w:szCs w:val="24"/>
        </w:rPr>
      </w:pPr>
      <w:r>
        <w:rPr>
          <w:szCs w:val="24"/>
        </w:rPr>
        <w:t>v</w:t>
      </w:r>
      <w:r w:rsidR="00D0072F" w:rsidRPr="00B83136">
        <w:rPr>
          <w:szCs w:val="24"/>
        </w:rPr>
        <w:t>alutazione della persona, considerando le necessità psicosociali ed eventuali fattori stressati che possono influenzare la qualità di vita quotidiana</w:t>
      </w:r>
      <w:r>
        <w:rPr>
          <w:szCs w:val="24"/>
        </w:rPr>
        <w:t>, inclusa l’attività lavorativa</w:t>
      </w:r>
      <w:r w:rsidR="00D0072F" w:rsidRPr="00B83136">
        <w:rPr>
          <w:szCs w:val="24"/>
        </w:rPr>
        <w:t xml:space="preserve"> </w:t>
      </w:r>
    </w:p>
    <w:p w:rsidR="00D0072F" w:rsidRPr="00B83136" w:rsidRDefault="00B83136" w:rsidP="00B83136">
      <w:pPr>
        <w:pStyle w:val="Paragrafoelenco"/>
        <w:numPr>
          <w:ilvl w:val="0"/>
          <w:numId w:val="22"/>
        </w:numPr>
        <w:spacing w:line="360" w:lineRule="auto"/>
        <w:jc w:val="both"/>
        <w:rPr>
          <w:szCs w:val="24"/>
        </w:rPr>
      </w:pPr>
      <w:r>
        <w:rPr>
          <w:szCs w:val="24"/>
        </w:rPr>
        <w:t>i</w:t>
      </w:r>
      <w:r w:rsidR="00D0072F" w:rsidRPr="00B83136">
        <w:rPr>
          <w:szCs w:val="24"/>
        </w:rPr>
        <w:t>ndagare la presenza di disturbi d’ansia e del tono dell’umore, utilizzando all’occorrenza questionari</w:t>
      </w:r>
      <w:r>
        <w:rPr>
          <w:szCs w:val="24"/>
        </w:rPr>
        <w:t xml:space="preserve"> autosomministrabili</w:t>
      </w:r>
    </w:p>
    <w:p w:rsidR="00D0072F" w:rsidRPr="00B83136" w:rsidRDefault="00B83136" w:rsidP="00B83136">
      <w:pPr>
        <w:pStyle w:val="Paragrafoelenco"/>
        <w:numPr>
          <w:ilvl w:val="0"/>
          <w:numId w:val="22"/>
        </w:numPr>
        <w:spacing w:line="360" w:lineRule="auto"/>
        <w:jc w:val="both"/>
        <w:rPr>
          <w:szCs w:val="24"/>
        </w:rPr>
      </w:pPr>
      <w:r>
        <w:rPr>
          <w:szCs w:val="24"/>
        </w:rPr>
        <w:t>a</w:t>
      </w:r>
      <w:r w:rsidR="00D0072F" w:rsidRPr="00B83136">
        <w:rPr>
          <w:szCs w:val="24"/>
        </w:rPr>
        <w:t xml:space="preserve">ttivazione di accessi privilegiati e somministrazione di terapie immediate, nelle fasi di </w:t>
      </w:r>
      <w:r>
        <w:rPr>
          <w:szCs w:val="24"/>
        </w:rPr>
        <w:t>riacutizzazione della malattia</w:t>
      </w:r>
    </w:p>
    <w:p w:rsidR="00D0072F" w:rsidRPr="00B83136" w:rsidRDefault="00B83136" w:rsidP="00B83136">
      <w:pPr>
        <w:pStyle w:val="Paragrafoelenco"/>
        <w:numPr>
          <w:ilvl w:val="0"/>
          <w:numId w:val="22"/>
        </w:numPr>
        <w:spacing w:line="360" w:lineRule="auto"/>
        <w:jc w:val="both"/>
        <w:rPr>
          <w:szCs w:val="24"/>
        </w:rPr>
      </w:pPr>
      <w:r>
        <w:rPr>
          <w:szCs w:val="24"/>
        </w:rPr>
        <w:t>p</w:t>
      </w:r>
      <w:r w:rsidR="00D0072F" w:rsidRPr="00B83136">
        <w:rPr>
          <w:szCs w:val="24"/>
        </w:rPr>
        <w:t>revenzione delle com</w:t>
      </w:r>
      <w:r>
        <w:rPr>
          <w:szCs w:val="24"/>
        </w:rPr>
        <w:t>plicanze legate alla disabilità</w:t>
      </w:r>
    </w:p>
    <w:p w:rsidR="00142A71" w:rsidRPr="00FE5EFA" w:rsidRDefault="00142A71" w:rsidP="00142A71">
      <w:pPr>
        <w:spacing w:line="360" w:lineRule="auto"/>
        <w:jc w:val="both"/>
        <w:rPr>
          <w:szCs w:val="24"/>
        </w:rPr>
      </w:pPr>
    </w:p>
    <w:p w:rsidR="00D0072F" w:rsidRPr="007B7778" w:rsidRDefault="00D0072F" w:rsidP="007B7778">
      <w:pPr>
        <w:pStyle w:val="Paragrafoelenco"/>
        <w:numPr>
          <w:ilvl w:val="1"/>
          <w:numId w:val="24"/>
        </w:numPr>
        <w:spacing w:line="360" w:lineRule="auto"/>
        <w:jc w:val="both"/>
        <w:rPr>
          <w:b/>
          <w:szCs w:val="24"/>
        </w:rPr>
      </w:pPr>
      <w:r w:rsidRPr="007B7778">
        <w:rPr>
          <w:b/>
          <w:szCs w:val="24"/>
        </w:rPr>
        <w:t>Funzione Organizzativa</w:t>
      </w:r>
    </w:p>
    <w:p w:rsidR="00D0072F" w:rsidRPr="007B7778" w:rsidRDefault="007B7778" w:rsidP="007B7778">
      <w:pPr>
        <w:pStyle w:val="Paragrafoelenco"/>
        <w:numPr>
          <w:ilvl w:val="0"/>
          <w:numId w:val="22"/>
        </w:numPr>
        <w:spacing w:line="360" w:lineRule="auto"/>
        <w:jc w:val="both"/>
        <w:rPr>
          <w:b/>
          <w:szCs w:val="24"/>
        </w:rPr>
      </w:pPr>
      <w:r>
        <w:rPr>
          <w:szCs w:val="24"/>
        </w:rPr>
        <w:t>p</w:t>
      </w:r>
      <w:r w:rsidR="00D0072F" w:rsidRPr="007B7778">
        <w:rPr>
          <w:szCs w:val="24"/>
        </w:rPr>
        <w:t>ianificazione di controlli clinici ed esami strumentali periodici in rapport</w:t>
      </w:r>
      <w:r>
        <w:rPr>
          <w:szCs w:val="24"/>
        </w:rPr>
        <w:t>o ai singoli farmaci utilizzati</w:t>
      </w:r>
    </w:p>
    <w:p w:rsidR="00D0072F" w:rsidRDefault="007B7778" w:rsidP="007B7778">
      <w:pPr>
        <w:pStyle w:val="Paragrafoelenco"/>
        <w:numPr>
          <w:ilvl w:val="0"/>
          <w:numId w:val="22"/>
        </w:numPr>
        <w:spacing w:line="360" w:lineRule="auto"/>
        <w:jc w:val="both"/>
        <w:rPr>
          <w:szCs w:val="24"/>
        </w:rPr>
      </w:pPr>
      <w:r>
        <w:rPr>
          <w:szCs w:val="24"/>
        </w:rPr>
        <w:lastRenderedPageBreak/>
        <w:t>p</w:t>
      </w:r>
      <w:r w:rsidR="00D0072F" w:rsidRPr="007B7778">
        <w:rPr>
          <w:szCs w:val="24"/>
        </w:rPr>
        <w:t>ianificazione di controlli clinici ed esami strumentali periodici nell’amb</w:t>
      </w:r>
      <w:r>
        <w:rPr>
          <w:szCs w:val="24"/>
        </w:rPr>
        <w:t>ito dei trials clinici in corso</w:t>
      </w:r>
    </w:p>
    <w:p w:rsidR="00D0072F" w:rsidRPr="00FE5EFA" w:rsidRDefault="00D0072F" w:rsidP="00D0072F">
      <w:pPr>
        <w:spacing w:line="360" w:lineRule="auto"/>
        <w:ind w:left="720"/>
        <w:contextualSpacing/>
        <w:jc w:val="both"/>
        <w:rPr>
          <w:szCs w:val="24"/>
        </w:rPr>
      </w:pPr>
      <w:bookmarkStart w:id="1" w:name="_GoBack"/>
      <w:bookmarkEnd w:id="1"/>
    </w:p>
    <w:p w:rsidR="00D0072F" w:rsidRPr="007B7778" w:rsidRDefault="00D0072F" w:rsidP="007B7778">
      <w:pPr>
        <w:pStyle w:val="Paragrafoelenco"/>
        <w:numPr>
          <w:ilvl w:val="1"/>
          <w:numId w:val="24"/>
        </w:numPr>
        <w:spacing w:line="360" w:lineRule="auto"/>
        <w:jc w:val="both"/>
        <w:rPr>
          <w:b/>
          <w:szCs w:val="24"/>
        </w:rPr>
      </w:pPr>
      <w:r w:rsidRPr="007B7778">
        <w:rPr>
          <w:b/>
          <w:szCs w:val="24"/>
        </w:rPr>
        <w:t>Funzione di Consulenza</w:t>
      </w:r>
    </w:p>
    <w:p w:rsidR="00D0072F" w:rsidRPr="007B7778" w:rsidRDefault="007B7778" w:rsidP="007B7778">
      <w:pPr>
        <w:pStyle w:val="Paragrafoelenco"/>
        <w:numPr>
          <w:ilvl w:val="0"/>
          <w:numId w:val="22"/>
        </w:numPr>
        <w:spacing w:line="360" w:lineRule="auto"/>
        <w:jc w:val="both"/>
        <w:rPr>
          <w:b/>
          <w:szCs w:val="24"/>
        </w:rPr>
      </w:pPr>
      <w:r>
        <w:rPr>
          <w:szCs w:val="24"/>
        </w:rPr>
        <w:t>c</w:t>
      </w:r>
      <w:r w:rsidR="00D0072F" w:rsidRPr="007B7778">
        <w:rPr>
          <w:szCs w:val="24"/>
        </w:rPr>
        <w:t>onsulenza, anche telefonica, alla persona e/o alla famiglia su problemi di evoluzione della malattia (es. nuovi sint</w:t>
      </w:r>
      <w:r>
        <w:rPr>
          <w:szCs w:val="24"/>
        </w:rPr>
        <w:t>omi……) e/o sull’uso dei farmaci</w:t>
      </w:r>
    </w:p>
    <w:p w:rsidR="00D0072F" w:rsidRPr="007B7778" w:rsidRDefault="007B7778" w:rsidP="007B7778">
      <w:pPr>
        <w:pStyle w:val="Paragrafoelenco"/>
        <w:numPr>
          <w:ilvl w:val="0"/>
          <w:numId w:val="22"/>
        </w:numPr>
        <w:spacing w:line="360" w:lineRule="auto"/>
        <w:jc w:val="both"/>
        <w:rPr>
          <w:b/>
          <w:szCs w:val="24"/>
        </w:rPr>
      </w:pPr>
      <w:r>
        <w:rPr>
          <w:szCs w:val="24"/>
        </w:rPr>
        <w:t>c</w:t>
      </w:r>
      <w:r w:rsidR="00D0072F" w:rsidRPr="007B7778">
        <w:rPr>
          <w:szCs w:val="24"/>
        </w:rPr>
        <w:t>onsulenza riguardo ai  problemi clinici ed amministrativi legat</w:t>
      </w:r>
      <w:r>
        <w:rPr>
          <w:szCs w:val="24"/>
        </w:rPr>
        <w:t>i all’evoluzione della malattia</w:t>
      </w:r>
    </w:p>
    <w:p w:rsidR="00D0072F" w:rsidRPr="00FE5EFA" w:rsidRDefault="00D0072F" w:rsidP="00D0072F">
      <w:pPr>
        <w:spacing w:line="360" w:lineRule="auto"/>
        <w:jc w:val="both"/>
        <w:rPr>
          <w:szCs w:val="24"/>
        </w:rPr>
      </w:pPr>
    </w:p>
    <w:p w:rsidR="00D0072F" w:rsidRPr="00FE5EFA" w:rsidRDefault="00D0072F" w:rsidP="00B836B8">
      <w:pPr>
        <w:shd w:val="clear" w:color="auto" w:fill="D9D9D9" w:themeFill="background1" w:themeFillShade="D9"/>
        <w:spacing w:line="360" w:lineRule="auto"/>
        <w:jc w:val="both"/>
        <w:rPr>
          <w:szCs w:val="24"/>
        </w:rPr>
      </w:pPr>
      <w:r w:rsidRPr="00FE5EFA">
        <w:rPr>
          <w:b/>
          <w:szCs w:val="24"/>
        </w:rPr>
        <w:t>3.0</w:t>
      </w:r>
      <w:r w:rsidRPr="00FE5EFA">
        <w:rPr>
          <w:b/>
          <w:szCs w:val="24"/>
        </w:rPr>
        <w:tab/>
        <w:t>Fase cronica con accumulo di disabilità</w:t>
      </w:r>
    </w:p>
    <w:p w:rsidR="00D0072F" w:rsidRPr="007B7778" w:rsidRDefault="00D0072F" w:rsidP="007B7778">
      <w:pPr>
        <w:pStyle w:val="Paragrafoelenco"/>
        <w:numPr>
          <w:ilvl w:val="1"/>
          <w:numId w:val="25"/>
        </w:numPr>
        <w:spacing w:line="360" w:lineRule="auto"/>
        <w:jc w:val="both"/>
        <w:rPr>
          <w:b/>
          <w:szCs w:val="24"/>
        </w:rPr>
      </w:pPr>
      <w:r w:rsidRPr="007B7778">
        <w:rPr>
          <w:b/>
          <w:szCs w:val="24"/>
        </w:rPr>
        <w:t>Funzione Assistenziale</w:t>
      </w:r>
    </w:p>
    <w:p w:rsidR="00D0072F" w:rsidRPr="00FE5EFA" w:rsidRDefault="007B7778" w:rsidP="007B7778">
      <w:pPr>
        <w:spacing w:line="360" w:lineRule="auto"/>
        <w:jc w:val="both"/>
        <w:rPr>
          <w:szCs w:val="24"/>
        </w:rPr>
      </w:pPr>
      <w:r>
        <w:rPr>
          <w:szCs w:val="24"/>
        </w:rPr>
        <w:t xml:space="preserve"> </w:t>
      </w:r>
      <w:r w:rsidR="00D0072F" w:rsidRPr="00FE5EFA">
        <w:rPr>
          <w:szCs w:val="24"/>
        </w:rPr>
        <w:t>Riconoscimento dei  sintomi e accumulo di disabilità, quali:</w:t>
      </w:r>
    </w:p>
    <w:p w:rsidR="00D0072F" w:rsidRPr="007B7778" w:rsidRDefault="00D0072F" w:rsidP="00C625EA">
      <w:pPr>
        <w:pStyle w:val="Paragrafoelenco"/>
        <w:numPr>
          <w:ilvl w:val="0"/>
          <w:numId w:val="22"/>
        </w:numPr>
        <w:spacing w:line="360" w:lineRule="auto"/>
        <w:jc w:val="both"/>
        <w:rPr>
          <w:szCs w:val="24"/>
        </w:rPr>
      </w:pPr>
      <w:r w:rsidRPr="007B7778">
        <w:rPr>
          <w:szCs w:val="24"/>
        </w:rPr>
        <w:t xml:space="preserve">sintomi sensitivi: valutare dolore, </w:t>
      </w:r>
      <w:proofErr w:type="spellStart"/>
      <w:r w:rsidRPr="007B7778">
        <w:rPr>
          <w:szCs w:val="24"/>
        </w:rPr>
        <w:t>disestesie</w:t>
      </w:r>
      <w:proofErr w:type="spellEnd"/>
      <w:r w:rsidRPr="007B7778">
        <w:rPr>
          <w:szCs w:val="24"/>
        </w:rPr>
        <w:t>, spasticità, rischio di ulcere da decubito</w:t>
      </w:r>
    </w:p>
    <w:p w:rsidR="00D0072F" w:rsidRPr="007B7778" w:rsidRDefault="00D0072F" w:rsidP="00C625EA">
      <w:pPr>
        <w:pStyle w:val="Paragrafoelenco"/>
        <w:numPr>
          <w:ilvl w:val="0"/>
          <w:numId w:val="22"/>
        </w:numPr>
        <w:spacing w:line="360" w:lineRule="auto"/>
        <w:jc w:val="both"/>
        <w:rPr>
          <w:szCs w:val="24"/>
        </w:rPr>
      </w:pPr>
      <w:r w:rsidRPr="007B7778">
        <w:rPr>
          <w:szCs w:val="24"/>
        </w:rPr>
        <w:t>sintomi visivi: incoraggiare l’esecuzione di controlli oculistici regolari, educare l’utente a   riconoscere tali sintomi e promuovere eventuali modifiche ambientali</w:t>
      </w:r>
    </w:p>
    <w:p w:rsidR="00D0072F" w:rsidRPr="007B7778" w:rsidRDefault="00D0072F" w:rsidP="00C625EA">
      <w:pPr>
        <w:pStyle w:val="Paragrafoelenco"/>
        <w:numPr>
          <w:ilvl w:val="0"/>
          <w:numId w:val="22"/>
        </w:numPr>
        <w:spacing w:line="360" w:lineRule="auto"/>
        <w:jc w:val="both"/>
        <w:rPr>
          <w:szCs w:val="24"/>
        </w:rPr>
      </w:pPr>
      <w:r w:rsidRPr="007B7778">
        <w:rPr>
          <w:szCs w:val="24"/>
        </w:rPr>
        <w:t xml:space="preserve">fatica: identificare e valutare cause secondarie di fatica, inclusi depressione, effetti </w:t>
      </w:r>
    </w:p>
    <w:p w:rsidR="00D0072F" w:rsidRPr="00FE5EFA" w:rsidRDefault="00D0072F" w:rsidP="00C625EA">
      <w:pPr>
        <w:spacing w:line="360" w:lineRule="auto"/>
        <w:ind w:left="720"/>
        <w:jc w:val="both"/>
        <w:rPr>
          <w:szCs w:val="24"/>
        </w:rPr>
      </w:pPr>
      <w:r w:rsidRPr="00FE5EFA">
        <w:rPr>
          <w:szCs w:val="24"/>
        </w:rPr>
        <w:t xml:space="preserve">collaterali da farmaci, dolore e disturbi del sonno. Educare a strategie di risparmio </w:t>
      </w:r>
    </w:p>
    <w:p w:rsidR="00D0072F" w:rsidRPr="00FE5EFA" w:rsidRDefault="00D0072F" w:rsidP="00C625EA">
      <w:pPr>
        <w:spacing w:line="360" w:lineRule="auto"/>
        <w:ind w:left="720"/>
        <w:jc w:val="both"/>
        <w:rPr>
          <w:szCs w:val="24"/>
        </w:rPr>
      </w:pPr>
      <w:r w:rsidRPr="00FE5EFA">
        <w:rPr>
          <w:szCs w:val="24"/>
        </w:rPr>
        <w:t>energetico e di timing ottimale per l</w:t>
      </w:r>
      <w:r w:rsidR="007B7778">
        <w:rPr>
          <w:szCs w:val="24"/>
        </w:rPr>
        <w:t>a somministrazione dei farmaci</w:t>
      </w:r>
    </w:p>
    <w:p w:rsidR="00D0072F" w:rsidRPr="007B7778" w:rsidRDefault="00D0072F" w:rsidP="00C625EA">
      <w:pPr>
        <w:pStyle w:val="Paragrafoelenco"/>
        <w:numPr>
          <w:ilvl w:val="0"/>
          <w:numId w:val="22"/>
        </w:numPr>
        <w:spacing w:line="360" w:lineRule="auto"/>
        <w:jc w:val="both"/>
        <w:rPr>
          <w:szCs w:val="24"/>
        </w:rPr>
      </w:pPr>
      <w:r w:rsidRPr="007B7778">
        <w:rPr>
          <w:szCs w:val="24"/>
        </w:rPr>
        <w:t>sintomi motori: promuovere la mobilità ottimale nell’ambito delle limitazioni del singolo.</w:t>
      </w:r>
    </w:p>
    <w:p w:rsidR="00D0072F" w:rsidRPr="007B7778" w:rsidRDefault="00D0072F" w:rsidP="00C625EA">
      <w:pPr>
        <w:pStyle w:val="Paragrafoelenco"/>
        <w:numPr>
          <w:ilvl w:val="0"/>
          <w:numId w:val="22"/>
        </w:numPr>
        <w:spacing w:line="360" w:lineRule="auto"/>
        <w:jc w:val="both"/>
        <w:rPr>
          <w:szCs w:val="24"/>
        </w:rPr>
      </w:pPr>
      <w:r w:rsidRPr="007B7778">
        <w:rPr>
          <w:szCs w:val="24"/>
        </w:rPr>
        <w:t xml:space="preserve">sintomi sfinterici: indagare la presenza di disfunzioni urinarie e intestinali e valutare  </w:t>
      </w:r>
    </w:p>
    <w:p w:rsidR="00D0072F" w:rsidRPr="00FE5EFA" w:rsidRDefault="00D0072F" w:rsidP="00C625EA">
      <w:pPr>
        <w:spacing w:line="360" w:lineRule="auto"/>
        <w:ind w:left="720"/>
        <w:jc w:val="both"/>
        <w:rPr>
          <w:szCs w:val="24"/>
        </w:rPr>
      </w:pPr>
      <w:r w:rsidRPr="00FE5EFA">
        <w:rPr>
          <w:szCs w:val="24"/>
        </w:rPr>
        <w:t xml:space="preserve">l’efficacia di eventuali trattamenti o strategie comportamentali in atto. Incoraggiare la </w:t>
      </w:r>
    </w:p>
    <w:p w:rsidR="00D0072F" w:rsidRPr="00FE5EFA" w:rsidRDefault="00D0072F" w:rsidP="00C625EA">
      <w:pPr>
        <w:spacing w:line="360" w:lineRule="auto"/>
        <w:ind w:left="720"/>
        <w:jc w:val="both"/>
        <w:rPr>
          <w:szCs w:val="24"/>
        </w:rPr>
      </w:pPr>
      <w:r w:rsidRPr="00FE5EFA">
        <w:rPr>
          <w:szCs w:val="24"/>
        </w:rPr>
        <w:t xml:space="preserve">discussione dei sintomi e del loro effetto sulla qualità di vita. Indagare infezioni ed educare a strategie di riduzione del rischio di tale complicanza. In caso di sospetta ritenzione  urinaria utilizzare </w:t>
      </w:r>
      <w:proofErr w:type="spellStart"/>
      <w:r w:rsidRPr="00FE5EFA">
        <w:rPr>
          <w:szCs w:val="24"/>
        </w:rPr>
        <w:t>bladder</w:t>
      </w:r>
      <w:proofErr w:type="spellEnd"/>
      <w:r w:rsidRPr="00FE5EFA">
        <w:rPr>
          <w:szCs w:val="24"/>
        </w:rPr>
        <w:t xml:space="preserve"> </w:t>
      </w:r>
      <w:proofErr w:type="spellStart"/>
      <w:r w:rsidRPr="00FE5EFA">
        <w:rPr>
          <w:szCs w:val="24"/>
        </w:rPr>
        <w:t>scan</w:t>
      </w:r>
      <w:proofErr w:type="spellEnd"/>
      <w:r w:rsidRPr="00FE5EFA">
        <w:rPr>
          <w:szCs w:val="24"/>
        </w:rPr>
        <w:t xml:space="preserve"> esterno per valu</w:t>
      </w:r>
      <w:r w:rsidR="007B7778">
        <w:rPr>
          <w:szCs w:val="24"/>
        </w:rPr>
        <w:t>tare il residuo post-minzionale</w:t>
      </w:r>
    </w:p>
    <w:p w:rsidR="00D0072F" w:rsidRPr="007B7778" w:rsidRDefault="00D0072F" w:rsidP="00C625EA">
      <w:pPr>
        <w:pStyle w:val="Paragrafoelenco"/>
        <w:numPr>
          <w:ilvl w:val="0"/>
          <w:numId w:val="22"/>
        </w:numPr>
        <w:spacing w:line="360" w:lineRule="auto"/>
        <w:jc w:val="both"/>
        <w:rPr>
          <w:szCs w:val="24"/>
        </w:rPr>
      </w:pPr>
      <w:r w:rsidRPr="007B7778">
        <w:rPr>
          <w:szCs w:val="24"/>
        </w:rPr>
        <w:t xml:space="preserve">disfagia: interrogare regolarmente l’utente circa la presenza di difficoltà </w:t>
      </w:r>
      <w:proofErr w:type="spellStart"/>
      <w:r w:rsidRPr="007B7778">
        <w:rPr>
          <w:szCs w:val="24"/>
        </w:rPr>
        <w:t>deglutitorie</w:t>
      </w:r>
      <w:proofErr w:type="spellEnd"/>
      <w:r w:rsidRPr="007B7778">
        <w:rPr>
          <w:szCs w:val="24"/>
        </w:rPr>
        <w:t xml:space="preserve"> al fine di indirizzare eventualmente lo stesso verso un adeguato programma di diagnosi e gestione  della disfagia per prevenire complicanze infettive respiratorie.  Monitorare il peso ed  educare sia l’assistito che il </w:t>
      </w:r>
      <w:proofErr w:type="spellStart"/>
      <w:r w:rsidRPr="007B7778">
        <w:rPr>
          <w:szCs w:val="24"/>
        </w:rPr>
        <w:t>caregiver</w:t>
      </w:r>
      <w:proofErr w:type="spellEnd"/>
      <w:r w:rsidRPr="007B7778">
        <w:rPr>
          <w:szCs w:val="24"/>
        </w:rPr>
        <w:t xml:space="preserve"> a  potenziare</w:t>
      </w:r>
      <w:r w:rsidR="007B7778">
        <w:rPr>
          <w:szCs w:val="24"/>
        </w:rPr>
        <w:t xml:space="preserve"> le manovre </w:t>
      </w:r>
      <w:proofErr w:type="spellStart"/>
      <w:r w:rsidR="007B7778">
        <w:rPr>
          <w:szCs w:val="24"/>
        </w:rPr>
        <w:t>deglutitorie</w:t>
      </w:r>
      <w:proofErr w:type="spellEnd"/>
      <w:r w:rsidR="007B7778">
        <w:rPr>
          <w:szCs w:val="24"/>
        </w:rPr>
        <w:t xml:space="preserve"> sicure</w:t>
      </w:r>
    </w:p>
    <w:p w:rsidR="00D0072F" w:rsidRPr="007B7778" w:rsidRDefault="00D0072F" w:rsidP="00C625EA">
      <w:pPr>
        <w:pStyle w:val="Paragrafoelenco"/>
        <w:numPr>
          <w:ilvl w:val="0"/>
          <w:numId w:val="22"/>
        </w:numPr>
        <w:tabs>
          <w:tab w:val="left" w:pos="709"/>
        </w:tabs>
        <w:spacing w:line="360" w:lineRule="auto"/>
        <w:jc w:val="both"/>
        <w:rPr>
          <w:szCs w:val="24"/>
        </w:rPr>
      </w:pPr>
      <w:r w:rsidRPr="007B7778">
        <w:rPr>
          <w:szCs w:val="24"/>
        </w:rPr>
        <w:t xml:space="preserve">sintomi cognitivi: indagare periodicamente la presenza di deficit cognitivi e identificare </w:t>
      </w:r>
    </w:p>
    <w:p w:rsidR="00D0072F" w:rsidRPr="00FE5EFA" w:rsidRDefault="007B7778" w:rsidP="00C625EA">
      <w:pPr>
        <w:tabs>
          <w:tab w:val="left" w:pos="709"/>
        </w:tabs>
        <w:spacing w:line="360" w:lineRule="auto"/>
        <w:ind w:left="720" w:hanging="787"/>
        <w:jc w:val="both"/>
        <w:rPr>
          <w:szCs w:val="24"/>
        </w:rPr>
      </w:pPr>
      <w:r>
        <w:rPr>
          <w:szCs w:val="24"/>
        </w:rPr>
        <w:t xml:space="preserve">             </w:t>
      </w:r>
      <w:r w:rsidR="00D0072F" w:rsidRPr="00FE5EFA">
        <w:rPr>
          <w:szCs w:val="24"/>
        </w:rPr>
        <w:t xml:space="preserve">fattori che potrebbero peggiorarli significativamente, quali: farmaci, disturbi del sonno, </w:t>
      </w:r>
    </w:p>
    <w:p w:rsidR="00D0072F" w:rsidRPr="00FE5EFA" w:rsidRDefault="007B7778" w:rsidP="00C625EA">
      <w:pPr>
        <w:tabs>
          <w:tab w:val="left" w:pos="709"/>
        </w:tabs>
        <w:spacing w:line="360" w:lineRule="auto"/>
        <w:ind w:left="720" w:hanging="787"/>
        <w:jc w:val="both"/>
        <w:rPr>
          <w:szCs w:val="24"/>
        </w:rPr>
      </w:pPr>
      <w:r>
        <w:rPr>
          <w:szCs w:val="24"/>
        </w:rPr>
        <w:t xml:space="preserve">             </w:t>
      </w:r>
      <w:r w:rsidR="00D0072F" w:rsidRPr="00FE5EFA">
        <w:rPr>
          <w:szCs w:val="24"/>
        </w:rPr>
        <w:t>dolore. Riconoscere i disturbi come fattori stressanti ed educare</w:t>
      </w:r>
      <w:r>
        <w:rPr>
          <w:szCs w:val="24"/>
        </w:rPr>
        <w:t xml:space="preserve"> l’utente a ridurre elementi di </w:t>
      </w:r>
      <w:r w:rsidR="00D0072F" w:rsidRPr="00FE5EFA">
        <w:rPr>
          <w:szCs w:val="24"/>
        </w:rPr>
        <w:t>distrazione per imp</w:t>
      </w:r>
      <w:r>
        <w:rPr>
          <w:szCs w:val="24"/>
        </w:rPr>
        <w:t>lementare la propria sicurezza</w:t>
      </w:r>
    </w:p>
    <w:p w:rsidR="00D0072F" w:rsidRPr="00FE5EFA" w:rsidRDefault="00D0072F" w:rsidP="007B7778">
      <w:pPr>
        <w:spacing w:line="360" w:lineRule="auto"/>
        <w:ind w:left="720"/>
        <w:jc w:val="both"/>
        <w:rPr>
          <w:szCs w:val="24"/>
        </w:rPr>
      </w:pPr>
    </w:p>
    <w:p w:rsidR="00D0072F" w:rsidRPr="00FE5EFA" w:rsidRDefault="00D0072F" w:rsidP="00D0072F">
      <w:pPr>
        <w:numPr>
          <w:ilvl w:val="1"/>
          <w:numId w:val="14"/>
        </w:numPr>
        <w:spacing w:line="360" w:lineRule="auto"/>
        <w:contextualSpacing/>
        <w:jc w:val="both"/>
        <w:rPr>
          <w:b/>
          <w:szCs w:val="24"/>
        </w:rPr>
      </w:pPr>
      <w:r w:rsidRPr="00FE5EFA">
        <w:rPr>
          <w:b/>
          <w:szCs w:val="24"/>
        </w:rPr>
        <w:lastRenderedPageBreak/>
        <w:t xml:space="preserve">      Funzione Organizzativa</w:t>
      </w:r>
    </w:p>
    <w:p w:rsidR="00D0072F" w:rsidRPr="00FE5EFA" w:rsidRDefault="00D0072F" w:rsidP="007B7778">
      <w:pPr>
        <w:spacing w:line="360" w:lineRule="auto"/>
        <w:contextualSpacing/>
        <w:jc w:val="both"/>
        <w:rPr>
          <w:b/>
          <w:szCs w:val="24"/>
        </w:rPr>
      </w:pPr>
      <w:r w:rsidRPr="00FE5EFA">
        <w:rPr>
          <w:szCs w:val="24"/>
        </w:rPr>
        <w:t>Pianificazione del percorso diagnostico se si manifestano segni di disfagia.</w:t>
      </w:r>
    </w:p>
    <w:p w:rsidR="00D0072F" w:rsidRPr="007B7778" w:rsidRDefault="007B7778" w:rsidP="007B7778">
      <w:pPr>
        <w:pStyle w:val="Paragrafoelenco"/>
        <w:numPr>
          <w:ilvl w:val="0"/>
          <w:numId w:val="22"/>
        </w:numPr>
        <w:spacing w:line="360" w:lineRule="auto"/>
        <w:jc w:val="both"/>
        <w:rPr>
          <w:szCs w:val="24"/>
        </w:rPr>
      </w:pPr>
      <w:r>
        <w:rPr>
          <w:szCs w:val="24"/>
        </w:rPr>
        <w:t>s</w:t>
      </w:r>
      <w:r w:rsidR="00D0072F" w:rsidRPr="007B7778">
        <w:rPr>
          <w:szCs w:val="24"/>
        </w:rPr>
        <w:t xml:space="preserve">egnalazione dell’eventuale potenziale riabilitativo al team multidisciplinare al fine di sviluppare strategie riabilitative con interventi periodici </w:t>
      </w:r>
      <w:r>
        <w:rPr>
          <w:szCs w:val="24"/>
        </w:rPr>
        <w:t>per massimizzare gli interventi</w:t>
      </w:r>
    </w:p>
    <w:p w:rsidR="00D0072F" w:rsidRPr="007B7778" w:rsidRDefault="007B7778" w:rsidP="007B7778">
      <w:pPr>
        <w:pStyle w:val="Paragrafoelenco"/>
        <w:numPr>
          <w:ilvl w:val="0"/>
          <w:numId w:val="22"/>
        </w:numPr>
        <w:spacing w:line="360" w:lineRule="auto"/>
        <w:jc w:val="both"/>
        <w:rPr>
          <w:szCs w:val="24"/>
        </w:rPr>
      </w:pPr>
      <w:r>
        <w:rPr>
          <w:szCs w:val="24"/>
        </w:rPr>
        <w:t>p</w:t>
      </w:r>
      <w:r w:rsidR="00D0072F" w:rsidRPr="007B7778">
        <w:rPr>
          <w:szCs w:val="24"/>
        </w:rPr>
        <w:t>otenziamento della collaborazione tra servizi sociali, medicina territoriale ed assoc</w:t>
      </w:r>
      <w:r>
        <w:rPr>
          <w:szCs w:val="24"/>
        </w:rPr>
        <w:t>iazionismo</w:t>
      </w:r>
    </w:p>
    <w:p w:rsidR="00142A71" w:rsidRPr="00FE5EFA" w:rsidRDefault="00142A71" w:rsidP="00142A71">
      <w:pPr>
        <w:spacing w:line="360" w:lineRule="auto"/>
        <w:ind w:left="720"/>
        <w:jc w:val="both"/>
        <w:rPr>
          <w:szCs w:val="24"/>
        </w:rPr>
      </w:pPr>
    </w:p>
    <w:p w:rsidR="00D0072F" w:rsidRPr="007B7778" w:rsidRDefault="00D0072F" w:rsidP="007B7778">
      <w:pPr>
        <w:pStyle w:val="Paragrafoelenco"/>
        <w:numPr>
          <w:ilvl w:val="1"/>
          <w:numId w:val="14"/>
        </w:numPr>
        <w:spacing w:line="360" w:lineRule="auto"/>
        <w:jc w:val="both"/>
        <w:rPr>
          <w:b/>
          <w:szCs w:val="24"/>
        </w:rPr>
      </w:pPr>
      <w:r w:rsidRPr="007B7778">
        <w:rPr>
          <w:b/>
          <w:szCs w:val="24"/>
        </w:rPr>
        <w:t xml:space="preserve">      Funzione di Consulenza</w:t>
      </w:r>
    </w:p>
    <w:p w:rsidR="00D0072F" w:rsidRPr="007B7778" w:rsidRDefault="007B7778" w:rsidP="007B7778">
      <w:pPr>
        <w:pStyle w:val="Paragrafoelenco"/>
        <w:numPr>
          <w:ilvl w:val="0"/>
          <w:numId w:val="22"/>
        </w:numPr>
        <w:spacing w:line="360" w:lineRule="auto"/>
        <w:jc w:val="both"/>
        <w:rPr>
          <w:b/>
          <w:szCs w:val="24"/>
        </w:rPr>
      </w:pPr>
      <w:r>
        <w:rPr>
          <w:szCs w:val="24"/>
        </w:rPr>
        <w:t>c</w:t>
      </w:r>
      <w:r w:rsidR="00D0072F" w:rsidRPr="007B7778">
        <w:rPr>
          <w:szCs w:val="24"/>
        </w:rPr>
        <w:t>onsulenza, anche telefonica</w:t>
      </w:r>
      <w:r w:rsidR="00C625EA">
        <w:rPr>
          <w:szCs w:val="24"/>
        </w:rPr>
        <w:t>,</w:t>
      </w:r>
      <w:r w:rsidR="00D0072F" w:rsidRPr="007B7778">
        <w:rPr>
          <w:szCs w:val="24"/>
        </w:rPr>
        <w:t xml:space="preserve"> alla persona e/o alla famiglia su problemi di evoluzione della malattia (es. nuovi sint</w:t>
      </w:r>
      <w:r>
        <w:rPr>
          <w:szCs w:val="24"/>
        </w:rPr>
        <w:t>omi……) e/o sull’uso dei farmaci</w:t>
      </w:r>
    </w:p>
    <w:p w:rsidR="00D0072F" w:rsidRPr="007B7778" w:rsidRDefault="007B7778" w:rsidP="007B7778">
      <w:pPr>
        <w:pStyle w:val="Paragrafoelenco"/>
        <w:numPr>
          <w:ilvl w:val="0"/>
          <w:numId w:val="22"/>
        </w:numPr>
        <w:spacing w:line="360" w:lineRule="auto"/>
        <w:jc w:val="both"/>
        <w:rPr>
          <w:b/>
          <w:szCs w:val="24"/>
        </w:rPr>
      </w:pPr>
      <w:r>
        <w:rPr>
          <w:szCs w:val="24"/>
        </w:rPr>
        <w:t>c</w:t>
      </w:r>
      <w:r w:rsidR="00D0072F" w:rsidRPr="007B7778">
        <w:rPr>
          <w:szCs w:val="24"/>
        </w:rPr>
        <w:t>onsulenza riguardo ai  problemi clinici ed amministrativi legat</w:t>
      </w:r>
      <w:r>
        <w:rPr>
          <w:szCs w:val="24"/>
        </w:rPr>
        <w:t>i all’evoluzione della malattia</w:t>
      </w:r>
    </w:p>
    <w:p w:rsidR="00251AC7" w:rsidRPr="000C0FED" w:rsidRDefault="00251AC7" w:rsidP="00986A98">
      <w:pPr>
        <w:spacing w:before="100" w:beforeAutospacing="1" w:after="100" w:afterAutospacing="1"/>
        <w:ind w:left="360"/>
        <w:jc w:val="both"/>
        <w:rPr>
          <w:szCs w:val="24"/>
        </w:rPr>
      </w:pPr>
    </w:p>
    <w:sectPr w:rsidR="00251AC7" w:rsidRPr="000C0FED" w:rsidSect="00077F5F">
      <w:headerReference w:type="default" r:id="rId9"/>
      <w:footerReference w:type="default" r:id="rId10"/>
      <w:pgSz w:w="11906" w:h="16838"/>
      <w:pgMar w:top="1560" w:right="1134" w:bottom="1134" w:left="1134"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4F" w:rsidRDefault="0080184F" w:rsidP="001E6F5F">
      <w:r>
        <w:separator/>
      </w:r>
    </w:p>
  </w:endnote>
  <w:endnote w:type="continuationSeparator" w:id="0">
    <w:p w:rsidR="0080184F" w:rsidRDefault="0080184F" w:rsidP="001E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974644533"/>
      <w:docPartObj>
        <w:docPartGallery w:val="Page Numbers (Bottom of Page)"/>
        <w:docPartUnique/>
      </w:docPartObj>
    </w:sdtPr>
    <w:sdtEndPr>
      <w:rPr>
        <w:sz w:val="18"/>
        <w:szCs w:val="18"/>
      </w:rPr>
    </w:sdtEndPr>
    <w:sdtContent>
      <w:p w:rsidR="00A56035" w:rsidRDefault="00A56035" w:rsidP="00A56035">
        <w:pPr>
          <w:tabs>
            <w:tab w:val="left" w:pos="3402"/>
          </w:tabs>
          <w:rPr>
            <w:b/>
            <w:sz w:val="20"/>
          </w:rPr>
        </w:pPr>
        <w:r w:rsidRPr="00A56035">
          <w:rPr>
            <w:b/>
            <w:sz w:val="20"/>
          </w:rPr>
          <w:t>UOC Direzione Professioni Sanitarie e Sociali</w:t>
        </w:r>
      </w:p>
      <w:p w:rsidR="00A56035" w:rsidRDefault="00B52DFD" w:rsidP="00A56035">
        <w:pPr>
          <w:pStyle w:val="Pidipagina"/>
          <w:rPr>
            <w:sz w:val="18"/>
            <w:szCs w:val="18"/>
          </w:rPr>
        </w:pPr>
        <w:r>
          <w:rPr>
            <w:b/>
            <w:sz w:val="20"/>
          </w:rPr>
          <w:t>All13</w:t>
        </w:r>
        <w:r w:rsidR="00A56035">
          <w:rPr>
            <w:b/>
            <w:sz w:val="20"/>
          </w:rPr>
          <w:t>aRdUDPSS “</w:t>
        </w:r>
        <w:r w:rsidR="00A56035" w:rsidRPr="00F66652">
          <w:rPr>
            <w:sz w:val="18"/>
            <w:szCs w:val="18"/>
          </w:rPr>
          <w:t>Funzioni specifiche dell’Infermiere Case Manager per la gestione dell</w:t>
        </w:r>
        <w:r w:rsidR="00A56035">
          <w:rPr>
            <w:sz w:val="18"/>
            <w:szCs w:val="18"/>
          </w:rPr>
          <w:t>a persona con Sclerosi Multipla”</w:t>
        </w:r>
      </w:p>
      <w:p w:rsidR="00A56035" w:rsidRDefault="00A56035" w:rsidP="00A56035">
        <w:pPr>
          <w:pStyle w:val="Pidipagina"/>
          <w:rPr>
            <w:sz w:val="18"/>
            <w:szCs w:val="18"/>
          </w:rPr>
        </w:pPr>
        <w:r>
          <w:rPr>
            <w:sz w:val="18"/>
            <w:szCs w:val="18"/>
          </w:rPr>
          <w:t>Data 21/01/2019 Rev.00</w:t>
        </w:r>
      </w:p>
      <w:p w:rsidR="002C4DE2" w:rsidRPr="00F66652" w:rsidRDefault="00A56035" w:rsidP="00A56035">
        <w:pPr>
          <w:pStyle w:val="Pidipagina"/>
          <w:rPr>
            <w:sz w:val="18"/>
            <w:szCs w:val="18"/>
          </w:rPr>
        </w:pPr>
        <w:r w:rsidRPr="00A56035">
          <w:rPr>
            <w:sz w:val="20"/>
          </w:rPr>
          <w:t>ASST Papa Giovanni XXIII - Piazza OMS, 1 - 24127 Bergamo - Tel. 035.267111 - www.asst-pg23.it</w:t>
        </w:r>
        <w:r w:rsidRPr="00A56035">
          <w:rPr>
            <w:b/>
            <w:sz w:val="20"/>
          </w:rPr>
          <w:tab/>
        </w:r>
        <w:r w:rsidR="00D0072F" w:rsidRPr="00F66652">
          <w:rPr>
            <w:sz w:val="18"/>
            <w:szCs w:val="18"/>
          </w:rPr>
          <w:t>P</w:t>
        </w:r>
        <w:r w:rsidR="002C4DE2" w:rsidRPr="00F66652">
          <w:rPr>
            <w:sz w:val="18"/>
            <w:szCs w:val="18"/>
          </w:rPr>
          <w:t>ag</w:t>
        </w:r>
        <w:r w:rsidR="00F66652" w:rsidRPr="00F66652">
          <w:rPr>
            <w:sz w:val="18"/>
            <w:szCs w:val="18"/>
          </w:rPr>
          <w:t>.</w:t>
        </w:r>
        <w:r w:rsidR="00D0072F" w:rsidRPr="00F66652">
          <w:rPr>
            <w:sz w:val="18"/>
            <w:szCs w:val="18"/>
          </w:rPr>
          <w:t xml:space="preserve"> </w:t>
        </w:r>
        <w:r w:rsidR="002C4DE2" w:rsidRPr="00F66652">
          <w:rPr>
            <w:sz w:val="18"/>
            <w:szCs w:val="18"/>
          </w:rPr>
          <w:fldChar w:fldCharType="begin"/>
        </w:r>
        <w:r w:rsidR="002C4DE2" w:rsidRPr="00F66652">
          <w:rPr>
            <w:sz w:val="18"/>
            <w:szCs w:val="18"/>
          </w:rPr>
          <w:instrText>PAGE   \* MERGEFORMAT</w:instrText>
        </w:r>
        <w:r w:rsidR="002C4DE2" w:rsidRPr="00F66652">
          <w:rPr>
            <w:sz w:val="18"/>
            <w:szCs w:val="18"/>
          </w:rPr>
          <w:fldChar w:fldCharType="separate"/>
        </w:r>
        <w:r w:rsidR="00B52DFD">
          <w:rPr>
            <w:noProof/>
            <w:sz w:val="18"/>
            <w:szCs w:val="18"/>
          </w:rPr>
          <w:t>5</w:t>
        </w:r>
        <w:r w:rsidR="002C4DE2" w:rsidRPr="00F66652">
          <w:rPr>
            <w:sz w:val="18"/>
            <w:szCs w:val="18"/>
          </w:rPr>
          <w:fldChar w:fldCharType="end"/>
        </w:r>
        <w:r w:rsidR="00D0072F" w:rsidRPr="00F66652">
          <w:rPr>
            <w:sz w:val="18"/>
            <w:szCs w:val="18"/>
          </w:rPr>
          <w:t xml:space="preserve"> di 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4F" w:rsidRDefault="0080184F" w:rsidP="001E6F5F">
      <w:r>
        <w:separator/>
      </w:r>
    </w:p>
  </w:footnote>
  <w:footnote w:type="continuationSeparator" w:id="0">
    <w:p w:rsidR="0080184F" w:rsidRDefault="0080184F" w:rsidP="001E6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5F" w:rsidRDefault="00A56035" w:rsidP="00F629F3">
    <w:pPr>
      <w:pStyle w:val="Intestazione"/>
      <w:ind w:left="-851" w:firstLine="141"/>
    </w:pPr>
    <w:r>
      <w:rPr>
        <w:noProof/>
      </w:rPr>
      <w:drawing>
        <wp:inline distT="0" distB="0" distL="0" distR="0" wp14:anchorId="7D2E43AF" wp14:editId="72E784A3">
          <wp:extent cx="1971675" cy="8667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07F"/>
    <w:multiLevelType w:val="hybridMultilevel"/>
    <w:tmpl w:val="B19061C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8F6BA7"/>
    <w:multiLevelType w:val="hybridMultilevel"/>
    <w:tmpl w:val="BF1AF004"/>
    <w:lvl w:ilvl="0" w:tplc="207A4E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A47196"/>
    <w:multiLevelType w:val="hybridMultilevel"/>
    <w:tmpl w:val="B7B2E152"/>
    <w:lvl w:ilvl="0" w:tplc="D2489BBC">
      <w:start w:val="1"/>
      <w:numFmt w:val="bullet"/>
      <w:lvlText w:val=""/>
      <w:lvlJc w:val="left"/>
      <w:pPr>
        <w:ind w:left="720" w:hanging="360"/>
      </w:pPr>
      <w:rPr>
        <w:rFonts w:ascii="Symbol" w:hAnsi="Symbol" w:hint="default"/>
      </w:rPr>
    </w:lvl>
    <w:lvl w:ilvl="1" w:tplc="D2489BBC">
      <w:start w:val="1"/>
      <w:numFmt w:val="bullet"/>
      <w:lvlText w:val=""/>
      <w:lvlJc w:val="left"/>
      <w:pPr>
        <w:ind w:left="1785" w:hanging="705"/>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2642EF"/>
    <w:multiLevelType w:val="multilevel"/>
    <w:tmpl w:val="FCA865B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C42165"/>
    <w:multiLevelType w:val="hybridMultilevel"/>
    <w:tmpl w:val="09821C9C"/>
    <w:lvl w:ilvl="0" w:tplc="B726CB1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C464EAB"/>
    <w:multiLevelType w:val="hybridMultilevel"/>
    <w:tmpl w:val="CF5235BE"/>
    <w:lvl w:ilvl="0" w:tplc="CF00B9D0">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3542F2"/>
    <w:multiLevelType w:val="multilevel"/>
    <w:tmpl w:val="1F067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96C4EB8"/>
    <w:multiLevelType w:val="hybridMultilevel"/>
    <w:tmpl w:val="43C8B9D6"/>
    <w:lvl w:ilvl="0" w:tplc="D2489BB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383E592E"/>
    <w:multiLevelType w:val="hybridMultilevel"/>
    <w:tmpl w:val="AB86D068"/>
    <w:lvl w:ilvl="0" w:tplc="D2489BB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E325165"/>
    <w:multiLevelType w:val="hybridMultilevel"/>
    <w:tmpl w:val="C672A7AA"/>
    <w:lvl w:ilvl="0" w:tplc="D2489B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120136"/>
    <w:multiLevelType w:val="hybridMultilevel"/>
    <w:tmpl w:val="1F7AD904"/>
    <w:lvl w:ilvl="0" w:tplc="D2489BBC">
      <w:start w:val="1"/>
      <w:numFmt w:val="bullet"/>
      <w:lvlText w:val=""/>
      <w:lvlJc w:val="left"/>
      <w:pPr>
        <w:ind w:left="1440" w:hanging="360"/>
      </w:pPr>
      <w:rPr>
        <w:rFonts w:ascii="Symbol" w:hAnsi="Symbol" w:hint="default"/>
      </w:rPr>
    </w:lvl>
    <w:lvl w:ilvl="1" w:tplc="D2489BBC">
      <w:start w:val="1"/>
      <w:numFmt w:val="bullet"/>
      <w:lvlText w:val=""/>
      <w:lvlJc w:val="left"/>
      <w:pPr>
        <w:ind w:left="2175" w:hanging="375"/>
      </w:pPr>
      <w:rPr>
        <w:rFonts w:ascii="Symbol" w:hAnsi="Symbol"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4C3F45CC"/>
    <w:multiLevelType w:val="hybridMultilevel"/>
    <w:tmpl w:val="9B4EAB02"/>
    <w:lvl w:ilvl="0" w:tplc="B726CB1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B731B"/>
    <w:multiLevelType w:val="hybridMultilevel"/>
    <w:tmpl w:val="B47CA8D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AB6484"/>
    <w:multiLevelType w:val="hybridMultilevel"/>
    <w:tmpl w:val="C70A4060"/>
    <w:lvl w:ilvl="0" w:tplc="D2489BB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5DE015D8"/>
    <w:multiLevelType w:val="multilevel"/>
    <w:tmpl w:val="428A10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1763FB8"/>
    <w:multiLevelType w:val="multilevel"/>
    <w:tmpl w:val="5896C3A0"/>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43748F"/>
    <w:multiLevelType w:val="hybridMultilevel"/>
    <w:tmpl w:val="D1F43ABA"/>
    <w:lvl w:ilvl="0" w:tplc="D2489BB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8E577E9"/>
    <w:multiLevelType w:val="hybridMultilevel"/>
    <w:tmpl w:val="87A683FC"/>
    <w:lvl w:ilvl="0" w:tplc="F808D4FC">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AAB60B7"/>
    <w:multiLevelType w:val="hybridMultilevel"/>
    <w:tmpl w:val="77101D92"/>
    <w:lvl w:ilvl="0" w:tplc="16726610">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384" w:hanging="360"/>
      </w:pPr>
      <w:rPr>
        <w:rFonts w:ascii="Courier New" w:hAnsi="Courier New" w:cs="Courier New" w:hint="default"/>
      </w:rPr>
    </w:lvl>
    <w:lvl w:ilvl="2" w:tplc="04100005" w:tentative="1">
      <w:start w:val="1"/>
      <w:numFmt w:val="bullet"/>
      <w:lvlText w:val=""/>
      <w:lvlJc w:val="left"/>
      <w:pPr>
        <w:ind w:left="1104" w:hanging="360"/>
      </w:pPr>
      <w:rPr>
        <w:rFonts w:ascii="Wingdings" w:hAnsi="Wingdings" w:hint="default"/>
      </w:rPr>
    </w:lvl>
    <w:lvl w:ilvl="3" w:tplc="04100001" w:tentative="1">
      <w:start w:val="1"/>
      <w:numFmt w:val="bullet"/>
      <w:lvlText w:val=""/>
      <w:lvlJc w:val="left"/>
      <w:pPr>
        <w:ind w:left="1824" w:hanging="360"/>
      </w:pPr>
      <w:rPr>
        <w:rFonts w:ascii="Symbol" w:hAnsi="Symbol" w:hint="default"/>
      </w:rPr>
    </w:lvl>
    <w:lvl w:ilvl="4" w:tplc="04100003" w:tentative="1">
      <w:start w:val="1"/>
      <w:numFmt w:val="bullet"/>
      <w:lvlText w:val="o"/>
      <w:lvlJc w:val="left"/>
      <w:pPr>
        <w:ind w:left="2544" w:hanging="360"/>
      </w:pPr>
      <w:rPr>
        <w:rFonts w:ascii="Courier New" w:hAnsi="Courier New" w:cs="Courier New" w:hint="default"/>
      </w:rPr>
    </w:lvl>
    <w:lvl w:ilvl="5" w:tplc="04100005" w:tentative="1">
      <w:start w:val="1"/>
      <w:numFmt w:val="bullet"/>
      <w:lvlText w:val=""/>
      <w:lvlJc w:val="left"/>
      <w:pPr>
        <w:ind w:left="3264" w:hanging="360"/>
      </w:pPr>
      <w:rPr>
        <w:rFonts w:ascii="Wingdings" w:hAnsi="Wingdings" w:hint="default"/>
      </w:rPr>
    </w:lvl>
    <w:lvl w:ilvl="6" w:tplc="04100001" w:tentative="1">
      <w:start w:val="1"/>
      <w:numFmt w:val="bullet"/>
      <w:lvlText w:val=""/>
      <w:lvlJc w:val="left"/>
      <w:pPr>
        <w:ind w:left="3984" w:hanging="360"/>
      </w:pPr>
      <w:rPr>
        <w:rFonts w:ascii="Symbol" w:hAnsi="Symbol" w:hint="default"/>
      </w:rPr>
    </w:lvl>
    <w:lvl w:ilvl="7" w:tplc="04100003" w:tentative="1">
      <w:start w:val="1"/>
      <w:numFmt w:val="bullet"/>
      <w:lvlText w:val="o"/>
      <w:lvlJc w:val="left"/>
      <w:pPr>
        <w:ind w:left="4704" w:hanging="360"/>
      </w:pPr>
      <w:rPr>
        <w:rFonts w:ascii="Courier New" w:hAnsi="Courier New" w:cs="Courier New" w:hint="default"/>
      </w:rPr>
    </w:lvl>
    <w:lvl w:ilvl="8" w:tplc="04100005" w:tentative="1">
      <w:start w:val="1"/>
      <w:numFmt w:val="bullet"/>
      <w:lvlText w:val=""/>
      <w:lvlJc w:val="left"/>
      <w:pPr>
        <w:ind w:left="5424" w:hanging="360"/>
      </w:pPr>
      <w:rPr>
        <w:rFonts w:ascii="Wingdings" w:hAnsi="Wingdings" w:hint="default"/>
      </w:rPr>
    </w:lvl>
  </w:abstractNum>
  <w:abstractNum w:abstractNumId="19">
    <w:nsid w:val="6E980E56"/>
    <w:multiLevelType w:val="hybridMultilevel"/>
    <w:tmpl w:val="147C2E74"/>
    <w:lvl w:ilvl="0" w:tplc="16726610">
      <w:start w:val="1"/>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26116B"/>
    <w:multiLevelType w:val="hybridMultilevel"/>
    <w:tmpl w:val="C4349490"/>
    <w:lvl w:ilvl="0" w:tplc="B726CB10">
      <w:start w:val="1"/>
      <w:numFmt w:val="bullet"/>
      <w:lvlText w:val=""/>
      <w:lvlJc w:val="left"/>
      <w:pPr>
        <w:ind w:left="1082" w:hanging="360"/>
      </w:pPr>
      <w:rPr>
        <w:rFonts w:ascii="Symbol" w:hAnsi="Symbol" w:hint="default"/>
      </w:rPr>
    </w:lvl>
    <w:lvl w:ilvl="1" w:tplc="04100003" w:tentative="1">
      <w:start w:val="1"/>
      <w:numFmt w:val="bullet"/>
      <w:lvlText w:val="o"/>
      <w:lvlJc w:val="left"/>
      <w:pPr>
        <w:ind w:left="1802" w:hanging="360"/>
      </w:pPr>
      <w:rPr>
        <w:rFonts w:ascii="Courier New" w:hAnsi="Courier New" w:cs="Courier New" w:hint="default"/>
      </w:rPr>
    </w:lvl>
    <w:lvl w:ilvl="2" w:tplc="04100005" w:tentative="1">
      <w:start w:val="1"/>
      <w:numFmt w:val="bullet"/>
      <w:lvlText w:val=""/>
      <w:lvlJc w:val="left"/>
      <w:pPr>
        <w:ind w:left="2522" w:hanging="360"/>
      </w:pPr>
      <w:rPr>
        <w:rFonts w:ascii="Wingdings" w:hAnsi="Wingdings" w:hint="default"/>
      </w:rPr>
    </w:lvl>
    <w:lvl w:ilvl="3" w:tplc="04100001" w:tentative="1">
      <w:start w:val="1"/>
      <w:numFmt w:val="bullet"/>
      <w:lvlText w:val=""/>
      <w:lvlJc w:val="left"/>
      <w:pPr>
        <w:ind w:left="3242" w:hanging="360"/>
      </w:pPr>
      <w:rPr>
        <w:rFonts w:ascii="Symbol" w:hAnsi="Symbol" w:hint="default"/>
      </w:rPr>
    </w:lvl>
    <w:lvl w:ilvl="4" w:tplc="04100003" w:tentative="1">
      <w:start w:val="1"/>
      <w:numFmt w:val="bullet"/>
      <w:lvlText w:val="o"/>
      <w:lvlJc w:val="left"/>
      <w:pPr>
        <w:ind w:left="3962" w:hanging="360"/>
      </w:pPr>
      <w:rPr>
        <w:rFonts w:ascii="Courier New" w:hAnsi="Courier New" w:cs="Courier New" w:hint="default"/>
      </w:rPr>
    </w:lvl>
    <w:lvl w:ilvl="5" w:tplc="04100005" w:tentative="1">
      <w:start w:val="1"/>
      <w:numFmt w:val="bullet"/>
      <w:lvlText w:val=""/>
      <w:lvlJc w:val="left"/>
      <w:pPr>
        <w:ind w:left="4682" w:hanging="360"/>
      </w:pPr>
      <w:rPr>
        <w:rFonts w:ascii="Wingdings" w:hAnsi="Wingdings" w:hint="default"/>
      </w:rPr>
    </w:lvl>
    <w:lvl w:ilvl="6" w:tplc="04100001" w:tentative="1">
      <w:start w:val="1"/>
      <w:numFmt w:val="bullet"/>
      <w:lvlText w:val=""/>
      <w:lvlJc w:val="left"/>
      <w:pPr>
        <w:ind w:left="5402" w:hanging="360"/>
      </w:pPr>
      <w:rPr>
        <w:rFonts w:ascii="Symbol" w:hAnsi="Symbol" w:hint="default"/>
      </w:rPr>
    </w:lvl>
    <w:lvl w:ilvl="7" w:tplc="04100003" w:tentative="1">
      <w:start w:val="1"/>
      <w:numFmt w:val="bullet"/>
      <w:lvlText w:val="o"/>
      <w:lvlJc w:val="left"/>
      <w:pPr>
        <w:ind w:left="6122" w:hanging="360"/>
      </w:pPr>
      <w:rPr>
        <w:rFonts w:ascii="Courier New" w:hAnsi="Courier New" w:cs="Courier New" w:hint="default"/>
      </w:rPr>
    </w:lvl>
    <w:lvl w:ilvl="8" w:tplc="04100005" w:tentative="1">
      <w:start w:val="1"/>
      <w:numFmt w:val="bullet"/>
      <w:lvlText w:val=""/>
      <w:lvlJc w:val="left"/>
      <w:pPr>
        <w:ind w:left="6842" w:hanging="360"/>
      </w:pPr>
      <w:rPr>
        <w:rFonts w:ascii="Wingdings" w:hAnsi="Wingdings" w:hint="default"/>
      </w:rPr>
    </w:lvl>
  </w:abstractNum>
  <w:abstractNum w:abstractNumId="21">
    <w:nsid w:val="75BC7B12"/>
    <w:multiLevelType w:val="multilevel"/>
    <w:tmpl w:val="81A62C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A433BC6"/>
    <w:multiLevelType w:val="hybridMultilevel"/>
    <w:tmpl w:val="B440A5E0"/>
    <w:lvl w:ilvl="0" w:tplc="1E26E416">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7D0B4FBD"/>
    <w:multiLevelType w:val="hybridMultilevel"/>
    <w:tmpl w:val="465C8F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7D237DF5"/>
    <w:multiLevelType w:val="hybridMultilevel"/>
    <w:tmpl w:val="8862BD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22"/>
  </w:num>
  <w:num w:numId="4">
    <w:abstractNumId w:val="24"/>
  </w:num>
  <w:num w:numId="5">
    <w:abstractNumId w:val="17"/>
  </w:num>
  <w:num w:numId="6">
    <w:abstractNumId w:val="12"/>
  </w:num>
  <w:num w:numId="7">
    <w:abstractNumId w:val="19"/>
  </w:num>
  <w:num w:numId="8">
    <w:abstractNumId w:val="18"/>
  </w:num>
  <w:num w:numId="9">
    <w:abstractNumId w:val="23"/>
  </w:num>
  <w:num w:numId="10">
    <w:abstractNumId w:val="16"/>
  </w:num>
  <w:num w:numId="11">
    <w:abstractNumId w:val="13"/>
  </w:num>
  <w:num w:numId="12">
    <w:abstractNumId w:val="7"/>
  </w:num>
  <w:num w:numId="13">
    <w:abstractNumId w:val="2"/>
  </w:num>
  <w:num w:numId="14">
    <w:abstractNumId w:val="3"/>
  </w:num>
  <w:num w:numId="15">
    <w:abstractNumId w:val="10"/>
  </w:num>
  <w:num w:numId="16">
    <w:abstractNumId w:val="15"/>
  </w:num>
  <w:num w:numId="17">
    <w:abstractNumId w:val="4"/>
  </w:num>
  <w:num w:numId="18">
    <w:abstractNumId w:val="11"/>
  </w:num>
  <w:num w:numId="19">
    <w:abstractNumId w:val="20"/>
  </w:num>
  <w:num w:numId="20">
    <w:abstractNumId w:val="8"/>
  </w:num>
  <w:num w:numId="21">
    <w:abstractNumId w:val="9"/>
  </w:num>
  <w:num w:numId="22">
    <w:abstractNumId w:val="1"/>
  </w:num>
  <w:num w:numId="23">
    <w:abstractNumId w:val="21"/>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D8"/>
    <w:rsid w:val="00017BA3"/>
    <w:rsid w:val="0003582D"/>
    <w:rsid w:val="00077F5F"/>
    <w:rsid w:val="000C0FED"/>
    <w:rsid w:val="0010620A"/>
    <w:rsid w:val="0011461B"/>
    <w:rsid w:val="00142A71"/>
    <w:rsid w:val="001612EA"/>
    <w:rsid w:val="0016644D"/>
    <w:rsid w:val="001759C3"/>
    <w:rsid w:val="001826EB"/>
    <w:rsid w:val="001E6F5F"/>
    <w:rsid w:val="00201416"/>
    <w:rsid w:val="00220FB1"/>
    <w:rsid w:val="0024262A"/>
    <w:rsid w:val="00251AC7"/>
    <w:rsid w:val="00267B78"/>
    <w:rsid w:val="002A0A5A"/>
    <w:rsid w:val="002C2B77"/>
    <w:rsid w:val="002C4DE2"/>
    <w:rsid w:val="002D13A3"/>
    <w:rsid w:val="002E3166"/>
    <w:rsid w:val="00334B7D"/>
    <w:rsid w:val="00344C1A"/>
    <w:rsid w:val="00380A4B"/>
    <w:rsid w:val="003A0C0B"/>
    <w:rsid w:val="003F4365"/>
    <w:rsid w:val="003F6D8C"/>
    <w:rsid w:val="0041627D"/>
    <w:rsid w:val="00471CFC"/>
    <w:rsid w:val="004F29EF"/>
    <w:rsid w:val="00502AEF"/>
    <w:rsid w:val="005207D0"/>
    <w:rsid w:val="00524009"/>
    <w:rsid w:val="005558C9"/>
    <w:rsid w:val="005B0708"/>
    <w:rsid w:val="005B452D"/>
    <w:rsid w:val="006106E5"/>
    <w:rsid w:val="00652CF6"/>
    <w:rsid w:val="00691B4F"/>
    <w:rsid w:val="00723C17"/>
    <w:rsid w:val="00786CF3"/>
    <w:rsid w:val="007B28B4"/>
    <w:rsid w:val="007B7778"/>
    <w:rsid w:val="007E13D8"/>
    <w:rsid w:val="0080184F"/>
    <w:rsid w:val="008B7FB0"/>
    <w:rsid w:val="008C0B19"/>
    <w:rsid w:val="009121B2"/>
    <w:rsid w:val="00986A98"/>
    <w:rsid w:val="00987ACC"/>
    <w:rsid w:val="00992D66"/>
    <w:rsid w:val="009F0D18"/>
    <w:rsid w:val="009F53F6"/>
    <w:rsid w:val="00A20D09"/>
    <w:rsid w:val="00A56035"/>
    <w:rsid w:val="00AB453F"/>
    <w:rsid w:val="00AE0AFF"/>
    <w:rsid w:val="00B13C28"/>
    <w:rsid w:val="00B23240"/>
    <w:rsid w:val="00B35F88"/>
    <w:rsid w:val="00B52DFD"/>
    <w:rsid w:val="00B83136"/>
    <w:rsid w:val="00B836B8"/>
    <w:rsid w:val="00BF09EB"/>
    <w:rsid w:val="00C625EA"/>
    <w:rsid w:val="00C95D05"/>
    <w:rsid w:val="00CD22C1"/>
    <w:rsid w:val="00D0072F"/>
    <w:rsid w:val="00D07EBA"/>
    <w:rsid w:val="00D51C75"/>
    <w:rsid w:val="00D63C08"/>
    <w:rsid w:val="00E00AE3"/>
    <w:rsid w:val="00E57D71"/>
    <w:rsid w:val="00E96BCA"/>
    <w:rsid w:val="00F6182D"/>
    <w:rsid w:val="00F629F3"/>
    <w:rsid w:val="00F66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72F"/>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1AC7"/>
    <w:pPr>
      <w:ind w:left="720"/>
      <w:contextualSpacing/>
    </w:pPr>
  </w:style>
  <w:style w:type="paragraph" w:styleId="Intestazione">
    <w:name w:val="header"/>
    <w:basedOn w:val="Normale"/>
    <w:link w:val="IntestazioneCarattere"/>
    <w:uiPriority w:val="99"/>
    <w:unhideWhenUsed/>
    <w:rsid w:val="001E6F5F"/>
    <w:pPr>
      <w:tabs>
        <w:tab w:val="center" w:pos="4819"/>
        <w:tab w:val="right" w:pos="9638"/>
      </w:tabs>
    </w:pPr>
  </w:style>
  <w:style w:type="character" w:customStyle="1" w:styleId="IntestazioneCarattere">
    <w:name w:val="Intestazione Carattere"/>
    <w:basedOn w:val="Carpredefinitoparagrafo"/>
    <w:link w:val="Intestazione"/>
    <w:uiPriority w:val="99"/>
    <w:rsid w:val="001E6F5F"/>
  </w:style>
  <w:style w:type="paragraph" w:styleId="Pidipagina">
    <w:name w:val="footer"/>
    <w:basedOn w:val="Normale"/>
    <w:link w:val="PidipaginaCarattere"/>
    <w:uiPriority w:val="99"/>
    <w:unhideWhenUsed/>
    <w:rsid w:val="001E6F5F"/>
    <w:pPr>
      <w:tabs>
        <w:tab w:val="center" w:pos="4819"/>
        <w:tab w:val="right" w:pos="9638"/>
      </w:tabs>
    </w:pPr>
  </w:style>
  <w:style w:type="character" w:customStyle="1" w:styleId="PidipaginaCarattere">
    <w:name w:val="Piè di pagina Carattere"/>
    <w:basedOn w:val="Carpredefinitoparagrafo"/>
    <w:link w:val="Pidipagina"/>
    <w:uiPriority w:val="99"/>
    <w:rsid w:val="001E6F5F"/>
  </w:style>
  <w:style w:type="paragraph" w:styleId="Testofumetto">
    <w:name w:val="Balloon Text"/>
    <w:basedOn w:val="Normale"/>
    <w:link w:val="TestofumettoCarattere"/>
    <w:uiPriority w:val="99"/>
    <w:semiHidden/>
    <w:unhideWhenUsed/>
    <w:rsid w:val="001E6F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6F5F"/>
    <w:rPr>
      <w:rFonts w:ascii="Tahoma" w:hAnsi="Tahoma" w:cs="Tahoma"/>
      <w:sz w:val="16"/>
      <w:szCs w:val="16"/>
    </w:rPr>
  </w:style>
  <w:style w:type="character" w:customStyle="1" w:styleId="Heading4Char">
    <w:name w:val="Heading 4 Char"/>
    <w:semiHidden/>
    <w:rsid w:val="00A56035"/>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72F"/>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1AC7"/>
    <w:pPr>
      <w:ind w:left="720"/>
      <w:contextualSpacing/>
    </w:pPr>
  </w:style>
  <w:style w:type="paragraph" w:styleId="Intestazione">
    <w:name w:val="header"/>
    <w:basedOn w:val="Normale"/>
    <w:link w:val="IntestazioneCarattere"/>
    <w:uiPriority w:val="99"/>
    <w:unhideWhenUsed/>
    <w:rsid w:val="001E6F5F"/>
    <w:pPr>
      <w:tabs>
        <w:tab w:val="center" w:pos="4819"/>
        <w:tab w:val="right" w:pos="9638"/>
      </w:tabs>
    </w:pPr>
  </w:style>
  <w:style w:type="character" w:customStyle="1" w:styleId="IntestazioneCarattere">
    <w:name w:val="Intestazione Carattere"/>
    <w:basedOn w:val="Carpredefinitoparagrafo"/>
    <w:link w:val="Intestazione"/>
    <w:uiPriority w:val="99"/>
    <w:rsid w:val="001E6F5F"/>
  </w:style>
  <w:style w:type="paragraph" w:styleId="Pidipagina">
    <w:name w:val="footer"/>
    <w:basedOn w:val="Normale"/>
    <w:link w:val="PidipaginaCarattere"/>
    <w:uiPriority w:val="99"/>
    <w:unhideWhenUsed/>
    <w:rsid w:val="001E6F5F"/>
    <w:pPr>
      <w:tabs>
        <w:tab w:val="center" w:pos="4819"/>
        <w:tab w:val="right" w:pos="9638"/>
      </w:tabs>
    </w:pPr>
  </w:style>
  <w:style w:type="character" w:customStyle="1" w:styleId="PidipaginaCarattere">
    <w:name w:val="Piè di pagina Carattere"/>
    <w:basedOn w:val="Carpredefinitoparagrafo"/>
    <w:link w:val="Pidipagina"/>
    <w:uiPriority w:val="99"/>
    <w:rsid w:val="001E6F5F"/>
  </w:style>
  <w:style w:type="paragraph" w:styleId="Testofumetto">
    <w:name w:val="Balloon Text"/>
    <w:basedOn w:val="Normale"/>
    <w:link w:val="TestofumettoCarattere"/>
    <w:uiPriority w:val="99"/>
    <w:semiHidden/>
    <w:unhideWhenUsed/>
    <w:rsid w:val="001E6F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6F5F"/>
    <w:rPr>
      <w:rFonts w:ascii="Tahoma" w:hAnsi="Tahoma" w:cs="Tahoma"/>
      <w:sz w:val="16"/>
      <w:szCs w:val="16"/>
    </w:rPr>
  </w:style>
  <w:style w:type="character" w:customStyle="1" w:styleId="Heading4Char">
    <w:name w:val="Heading 4 Char"/>
    <w:semiHidden/>
    <w:rsid w:val="00A56035"/>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F52B-5BB6-487C-BD0E-CE102305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1275</Words>
  <Characters>7270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graziazambi@alice.it</dc:creator>
  <cp:lastModifiedBy>STEFANIA SCOTTI</cp:lastModifiedBy>
  <cp:revision>3</cp:revision>
  <cp:lastPrinted>2015-11-21T09:40:00Z</cp:lastPrinted>
  <dcterms:created xsi:type="dcterms:W3CDTF">2019-02-13T16:25:00Z</dcterms:created>
  <dcterms:modified xsi:type="dcterms:W3CDTF">2019-03-06T11:15:00Z</dcterms:modified>
</cp:coreProperties>
</file>